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rPr>
      </w:pPr>
      <w:bookmarkStart w:id="0" w:name="_GoBack"/>
      <w:bookmarkEnd w:id="0"/>
      <w:r>
        <w:rPr>
          <w:rFonts w:hint="eastAsia" w:ascii="黑体" w:hAnsi="黑体" w:eastAsia="黑体"/>
        </w:rPr>
        <w:t>附件1</w:t>
      </w:r>
    </w:p>
    <w:p>
      <w:pPr>
        <w:spacing w:line="6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2024年舟山市生产环节食品抽检清单</w:t>
      </w:r>
    </w:p>
    <w:p>
      <w:pPr>
        <w:spacing w:line="400" w:lineRule="exact"/>
        <w:jc w:val="center"/>
        <w:rPr>
          <w:rFonts w:ascii="方正小标宋简体" w:eastAsia="方正小标宋简体"/>
          <w:sz w:val="44"/>
          <w:szCs w:val="44"/>
        </w:rPr>
      </w:pPr>
    </w:p>
    <w:tbl>
      <w:tblPr>
        <w:tblStyle w:val="14"/>
        <w:tblW w:w="14885" w:type="dxa"/>
        <w:tblInd w:w="-998" w:type="dxa"/>
        <w:tblLayout w:type="autofit"/>
        <w:tblCellMar>
          <w:top w:w="0" w:type="dxa"/>
          <w:left w:w="108" w:type="dxa"/>
          <w:bottom w:w="0" w:type="dxa"/>
          <w:right w:w="108" w:type="dxa"/>
        </w:tblCellMar>
      </w:tblPr>
      <w:tblGrid>
        <w:gridCol w:w="426"/>
        <w:gridCol w:w="1134"/>
        <w:gridCol w:w="1134"/>
        <w:gridCol w:w="1276"/>
        <w:gridCol w:w="2693"/>
        <w:gridCol w:w="1276"/>
        <w:gridCol w:w="992"/>
        <w:gridCol w:w="709"/>
        <w:gridCol w:w="709"/>
        <w:gridCol w:w="709"/>
        <w:gridCol w:w="708"/>
        <w:gridCol w:w="709"/>
        <w:gridCol w:w="851"/>
        <w:gridCol w:w="850"/>
        <w:gridCol w:w="709"/>
      </w:tblGrid>
      <w:tr>
        <w:trPr>
          <w:trHeight w:val="375" w:hRule="atLeast"/>
          <w:tblHead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食品大类（一级）</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食品亚类（二级）</w:t>
            </w:r>
          </w:p>
        </w:tc>
        <w:tc>
          <w:tcPr>
            <w:tcW w:w="12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食品品种（三级）</w:t>
            </w:r>
          </w:p>
        </w:tc>
        <w:tc>
          <w:tcPr>
            <w:tcW w:w="26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食品细类（四级）</w:t>
            </w:r>
          </w:p>
        </w:tc>
        <w:tc>
          <w:tcPr>
            <w:tcW w:w="12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检测项目</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2024年抽检总批次数</w:t>
            </w:r>
          </w:p>
        </w:tc>
        <w:tc>
          <w:tcPr>
            <w:tcW w:w="5245"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区域</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备注</w:t>
            </w:r>
          </w:p>
        </w:tc>
      </w:tr>
      <w:tr>
        <w:tblPrEx>
          <w:tblCellMar>
            <w:top w:w="0" w:type="dxa"/>
            <w:left w:w="108" w:type="dxa"/>
            <w:bottom w:w="0" w:type="dxa"/>
            <w:right w:w="108" w:type="dxa"/>
          </w:tblCellMar>
        </w:tblPrEx>
        <w:trPr>
          <w:trHeight w:val="124" w:hRule="atLeast"/>
          <w:tblHead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定海</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普陀</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新城</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金塘</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六横</w:t>
            </w:r>
          </w:p>
        </w:tc>
        <w:tc>
          <w:tcPr>
            <w:tcW w:w="851"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普陀山</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高新区</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b/>
                <w:bCs/>
                <w:kern w:val="0"/>
                <w:sz w:val="21"/>
                <w:szCs w:val="21"/>
              </w:rPr>
            </w:pPr>
          </w:p>
        </w:tc>
      </w:tr>
      <w:tr>
        <w:tblPrEx>
          <w:tblCellMar>
            <w:top w:w="0" w:type="dxa"/>
            <w:left w:w="108" w:type="dxa"/>
            <w:bottom w:w="0" w:type="dxa"/>
            <w:right w:w="108" w:type="dxa"/>
          </w:tblCellMar>
        </w:tblPrEx>
        <w:trPr>
          <w:trHeight w:val="365"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粮食加工品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挂面</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挂面</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挂面</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eastAsia="宋体" w:cs="宋体"/>
                <w:kern w:val="0"/>
                <w:sz w:val="21"/>
                <w:szCs w:val="21"/>
              </w:rPr>
            </w:pPr>
            <w:r>
              <w:rPr>
                <w:rFonts w:hint="eastAsia" w:ascii="宋体" w:hAnsi="宋体" w:eastAsia="宋体" w:cs="宋体"/>
                <w:kern w:val="0"/>
                <w:sz w:val="21"/>
                <w:szCs w:val="21"/>
              </w:rPr>
              <w:t>按照2024年食品安全监督抽检实施细则</w:t>
            </w:r>
          </w:p>
        </w:tc>
        <w:tc>
          <w:tcPr>
            <w:tcW w:w="99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71"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大米</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大米</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大米</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32"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小麦粉</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小麦粉</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通用小麦粉、专用小麦粉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85"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其他粮食加工品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谷物碾磨加工品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玉米粉、玉米片、玉米渣</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51"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米粉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7"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其他谷物碾磨加工品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9"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谷物粉类制成品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生湿面制品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97"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发酵面制品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米粉制品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16</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86"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其他谷物粉类制成品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4"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食用油、油脂及其制品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食用植物油（含煎炸用油）</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食用植物油（半精炼、全精炼）</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花生油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1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玉米油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芝麻油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橄榄油、油橄榄果渣油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1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菜籽油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31"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大豆油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食用植物调和油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59"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其他食用植物油（半精炼、全精炼）</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煎炸过程用油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05"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酱油</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酱油</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12"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食醋</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食醋</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食醋</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酱类</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酱类</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黄豆酱、甜面酱等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调味料酒</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调味料酒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料酒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香辛料类</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香辛料类</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辣椒、花椒、辣椒粉、花椒粉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6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其他香辛料调味品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调味料</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固体复合调味料</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鸡粉、鸡精调味料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其他固体调味料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半固体复合调味料</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蛋黄酱、沙拉酱</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5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坚果与籽类的泥（酱），包括花生酱等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辣椒酱</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火锅底料、麻辣烫底料及蘸料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其他半固体调味料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液体复合调味料</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蚝油、虾油、鱼露</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其他液体调味料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食盐</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食用盐</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普通食用盐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38"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低钠食用盐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01"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风味食用盐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特殊工艺食用盐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食品生产加工用盐</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食品生产加工用盐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43" w:hRule="atLeast"/>
        </w:trPr>
        <w:tc>
          <w:tcPr>
            <w:tcW w:w="426" w:type="dxa"/>
            <w:vMerge w:val="restart"/>
            <w:tcBorders>
              <w:top w:val="nil"/>
              <w:left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肉制品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预制肉制品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调理肉制品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调理肉制品(非速冻)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4"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腌腊肉制品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腌腊肉制品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86"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熟肉制品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酱卤肉制品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酱卤肉制品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7</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熟肉干制品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熟肉干制品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熏烧烤肉制品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熏烧烤肉制品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left w:val="single" w:color="auto" w:sz="4" w:space="0"/>
              <w:right w:val="single" w:color="auto" w:sz="4" w:space="0"/>
            </w:tcBorders>
            <w:vAlign w:val="center"/>
          </w:tcPr>
          <w:p>
            <w:pPr>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熏煮香肠火腿制品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熏煮香肠火腿制品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其他肉制品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食用血制品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乳制品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乳制品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液体乳</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巴氏杀菌乳</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灭菌乳</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发酵乳</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1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调制乳</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08"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乳粉</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全脂乳粉、脱脂乳粉、部分脱脂乳粉、调制乳粉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66"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方便食品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方便食品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方便面</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油炸面、非油炸面、方便米粉（米线）、方便粉丝</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362"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其他方便食品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方便粥、方便盒饭、冷面及其他熟制方便食品等（冲调类方便食品、主食类方便食品和其他类别方便食品）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调味面制品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调味面制品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饼干</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饼干</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饼干</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饼干</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饮料</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饮料</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瓶（桶）装饮用水</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饮用天然矿泉水</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饮用纯净水</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其他饮用水</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75"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果、蔬汁饮料</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果、蔬汁饮料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固体饮料</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固体饮料</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罐头</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罐头</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畜禽水产罐头</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水产动物类罐头</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639"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冷冻饮品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冷冻饮品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冷冻饮品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eastAsia="宋体" w:cs="宋体"/>
                <w:kern w:val="0"/>
                <w:sz w:val="21"/>
                <w:szCs w:val="21"/>
              </w:rPr>
            </w:pPr>
            <w:r>
              <w:rPr>
                <w:rFonts w:hint="eastAsia" w:ascii="宋体" w:hAnsi="宋体" w:eastAsia="宋体" w:cs="宋体"/>
                <w:kern w:val="0"/>
                <w:sz w:val="21"/>
                <w:szCs w:val="21"/>
              </w:rPr>
              <w:t>冰淇淋、雪糕、雪泥、冰棍、食用冰、甜味冰、其他类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11</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速冻面米食品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速冻面米食品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水饺、元宵、馄饨等生制品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6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包子、馒头等熟制品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速冻其他食品</w:t>
            </w: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速冻谷物食品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玉米等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速冻调理肉制品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速冻水产制品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速冻水产制品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14</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速冻蔬菜制品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速冻蔬菜制品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速冻水果制品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速冻水果制品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速冻菜肴制品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速冻菜肴制品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05"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速冻食品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速冻食品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速冻食品(速冻汤料制品（鱼香酱、蚝油酱、酱爆酱）)</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85"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12</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薯类和膨化食品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薯类和膨化食品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膨化食品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含油型膨化食品和非含油型膨化食品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99"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13</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糖果制品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糖果制品（含巧克力及制品）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糖果</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糖果</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6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果冻</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14</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茶叶及相关制品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茶叶</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茶叶</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绿茶、红茶、乌龙茶、黄茶、白茶、黑茶、花茶、袋泡茶、紧压茶</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1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含茶制品和代用茶</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代用茶</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代用茶</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酒类</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蒸馏酒</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白酒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白酒、白酒（液态）、白酒（原酒）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32"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发酵酒</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黄酒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黄酒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11"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葡萄酒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葡萄酒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17"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果酒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22"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其他发酵酒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其他发酵酒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97"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其他酒</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配制酒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以蒸馏酒及食用酒精为酒基的配制酒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2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以发酵酒为酒基的配制酒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46"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其他蒸馏酒</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其他蒸馏酒</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16</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蔬菜制品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蔬菜制品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酱腌菜</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酱腌菜</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63"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17</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水果制品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水果制品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蜜饯</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蜜饯类、凉果类、果脯类、话化类、果糕类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05"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18</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炒货食品及坚果制品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炒货食品及坚果制品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炒货食品及坚果制品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开心果、杏仁、松仁、瓜子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其他炒货食品及坚果制品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17"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19</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水产制品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水产制品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干制水产品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预制动物性水产干制品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154</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26</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126</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藻类干制品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盐渍水产品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盐渍鱼</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盐渍藻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其他盐渍水产品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266"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鱼糜制品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预制鱼糜制品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熟制动物性水产制品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熟制动物性水产制品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其他水产制品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其他水产制品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36</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26</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生食水产品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生食动物性水产品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水生动物油脂及制品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水生动物油脂及制品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59"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szCs w:val="21"/>
              </w:rPr>
            </w:pPr>
            <w:r>
              <w:rPr>
                <w:rFonts w:hint="eastAsia" w:ascii="宋体" w:hAnsi="宋体" w:eastAsia="宋体" w:cs="宋体"/>
                <w:kern w:val="0"/>
                <w:sz w:val="21"/>
                <w:szCs w:val="21"/>
              </w:rPr>
              <w:t>水产深加工品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水产深加工品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其他食品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阿胶糕</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47"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200" w:lineRule="exact"/>
              <w:rPr>
                <w:rFonts w:ascii="宋体" w:hAnsi="宋体" w:eastAsia="宋体" w:cs="宋体"/>
                <w:kern w:val="0"/>
                <w:sz w:val="20"/>
                <w:szCs w:val="21"/>
              </w:rPr>
            </w:pPr>
            <w:r>
              <w:rPr>
                <w:rFonts w:hint="eastAsia" w:ascii="宋体" w:hAnsi="宋体" w:eastAsia="宋体" w:cs="宋体"/>
                <w:kern w:val="0"/>
                <w:sz w:val="20"/>
                <w:szCs w:val="21"/>
              </w:rPr>
              <w:t>其他食品（玉米低聚肽粉、小麦低聚肽、大豆肽粉、小麦水解蛋白粉、大米肽粉、酪蛋白肽、发酵豌豆蛋白肽粉、发酵大豆蛋白肽粉、发酵小麦蛋白肽粉、酶解乳清蛋白、乳清蛋白肽粉、酪蛋白酶解物、乌鸡肽粉、豌豆肽粉、发酵大米蛋白肽粉、大豆水解蛋白粉、大米水解蛋白粉、豌豆水解蛋白粉、玉米肽粉）（食品配料用））</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淀粉及淀粉制品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淀粉及淀粉制品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淀粉制品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粉丝粉条</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其他淀粉制品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糕点</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糕点</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糕点</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糕点</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16</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月饼</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月饼</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粽子</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粽子</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粽子</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豆制品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豆制品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发酵性豆制品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腐乳、豆豉、纳豆等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非发酵性豆制品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豆干、豆腐、豆皮等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143"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腐竹、油皮</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其他豆制品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大豆蛋白类制品等</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1"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蜂蜜</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蜂蜜</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w:t>
            </w: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w:t>
            </w: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蜂产品制品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蜂产品制品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25</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保健食品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保健食品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保健食品</w:t>
            </w: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缓解体力疲劳类/提高免疫力类样品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减肥类样品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辅助降血糖类样品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改善睡眠类样品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辅助降血压类</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color w:val="000000"/>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所有样品</w:t>
            </w:r>
          </w:p>
        </w:tc>
        <w:tc>
          <w:tcPr>
            <w:tcW w:w="1276"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0</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85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70" w:hRule="atLeast"/>
        </w:trPr>
        <w:tc>
          <w:tcPr>
            <w:tcW w:w="426"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合计</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color w:val="000000"/>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p>
        </w:tc>
        <w:tc>
          <w:tcPr>
            <w:tcW w:w="269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450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100</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201</w:t>
            </w:r>
          </w:p>
        </w:tc>
        <w:tc>
          <w:tcPr>
            <w:tcW w:w="70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39</w:t>
            </w:r>
          </w:p>
        </w:tc>
        <w:tc>
          <w:tcPr>
            <w:tcW w:w="708"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35</w:t>
            </w:r>
          </w:p>
        </w:tc>
        <w:tc>
          <w:tcPr>
            <w:tcW w:w="709"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25</w:t>
            </w:r>
          </w:p>
        </w:tc>
        <w:tc>
          <w:tcPr>
            <w:tcW w:w="851"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39</w:t>
            </w:r>
          </w:p>
        </w:tc>
        <w:tc>
          <w:tcPr>
            <w:tcW w:w="850" w:type="dxa"/>
            <w:tcBorders>
              <w:top w:val="nil"/>
              <w:left w:val="nil"/>
              <w:bottom w:val="single" w:color="000000" w:sz="4" w:space="0"/>
              <w:right w:val="single" w:color="000000" w:sz="4" w:space="0"/>
            </w:tcBorders>
            <w:shd w:val="clear" w:color="auto" w:fill="auto"/>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11</w:t>
            </w:r>
          </w:p>
        </w:tc>
        <w:tc>
          <w:tcPr>
            <w:tcW w:w="709"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bl>
    <w:p/>
    <w:p/>
    <w:p>
      <w:pPr>
        <w:rPr>
          <w:rFonts w:ascii="黑体" w:hAnsi="黑体" w:eastAsia="黑体"/>
        </w:rPr>
        <w:sectPr>
          <w:pgSz w:w="16838" w:h="11906" w:orient="landscape"/>
          <w:pgMar w:top="1588" w:right="2155" w:bottom="1474" w:left="1985" w:header="851" w:footer="992" w:gutter="0"/>
          <w:pgNumType w:fmt="numberInDash"/>
          <w:cols w:space="425" w:num="1"/>
          <w:docGrid w:type="linesAndChars" w:linePitch="579" w:charSpace="-849"/>
        </w:sectPr>
      </w:pPr>
    </w:p>
    <w:p>
      <w:pPr>
        <w:rPr>
          <w:rFonts w:ascii="黑体" w:hAnsi="黑体" w:eastAsia="黑体"/>
        </w:rPr>
      </w:pPr>
      <w:r>
        <w:rPr>
          <w:rFonts w:hint="eastAsia" w:ascii="黑体" w:hAnsi="黑体" w:eastAsia="黑体"/>
        </w:rPr>
        <w:t>附件2</w:t>
      </w:r>
    </w:p>
    <w:p>
      <w:pPr>
        <w:jc w:val="center"/>
        <w:rPr>
          <w:rFonts w:ascii="方正小标宋简体" w:eastAsia="方正小标宋简体"/>
          <w:sz w:val="44"/>
          <w:szCs w:val="44"/>
        </w:rPr>
      </w:pPr>
      <w:r>
        <w:rPr>
          <w:rFonts w:hint="eastAsia" w:ascii="方正小标宋简体" w:hAnsi="宋体" w:eastAsia="方正小标宋简体" w:cs="宋体"/>
          <w:color w:val="000000"/>
          <w:kern w:val="0"/>
          <w:sz w:val="44"/>
          <w:szCs w:val="44"/>
        </w:rPr>
        <w:t>2023年不合格食品的企业清单</w:t>
      </w:r>
    </w:p>
    <w:tbl>
      <w:tblPr>
        <w:tblStyle w:val="14"/>
        <w:tblW w:w="8660" w:type="dxa"/>
        <w:tblInd w:w="0" w:type="dxa"/>
        <w:tblLayout w:type="autofit"/>
        <w:tblCellMar>
          <w:top w:w="0" w:type="dxa"/>
          <w:left w:w="108" w:type="dxa"/>
          <w:bottom w:w="0" w:type="dxa"/>
          <w:right w:w="108" w:type="dxa"/>
        </w:tblCellMar>
      </w:tblPr>
      <w:tblGrid>
        <w:gridCol w:w="704"/>
        <w:gridCol w:w="4536"/>
        <w:gridCol w:w="1843"/>
        <w:gridCol w:w="1577"/>
      </w:tblGrid>
      <w:tr>
        <w:tblPrEx>
          <w:tblCellMar>
            <w:top w:w="0" w:type="dxa"/>
            <w:left w:w="108" w:type="dxa"/>
            <w:bottom w:w="0" w:type="dxa"/>
            <w:right w:w="108" w:type="dxa"/>
          </w:tblCellMar>
        </w:tblPrEx>
        <w:trPr>
          <w:trHeight w:val="270"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序号</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生产企业名称</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所在辖区</w:t>
            </w:r>
          </w:p>
        </w:tc>
        <w:tc>
          <w:tcPr>
            <w:tcW w:w="157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不合格批次</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舟山市山江水食品有限公司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嵊泗县嵊山螺浆加工厂</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嵊泗</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54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舟山市定海捕鱼人水产有限公司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舟山市加和酿酒厂</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金塘</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舟山市嘉腾食品有限公司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舟山市六横台门旭平糕饼店</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六横</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54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舟山市普陀区舟港水产有限公司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六横</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舟山市新城富华食品厂</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新城</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54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舟山市瀛洲海洋食品有限公司西码头分公司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27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w:t>
            </w:r>
          </w:p>
        </w:tc>
        <w:tc>
          <w:tcPr>
            <w:tcW w:w="4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舟山鲜宝食品有限公司</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5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bl>
    <w:p/>
    <w:p/>
    <w:p/>
    <w:p/>
    <w:p/>
    <w:p/>
    <w:p/>
    <w:p>
      <w:pPr>
        <w:rPr>
          <w:rFonts w:ascii="黑体" w:hAnsi="黑体" w:eastAsia="黑体"/>
        </w:rPr>
      </w:pPr>
      <w:r>
        <w:rPr>
          <w:rFonts w:hint="eastAsia" w:ascii="黑体" w:hAnsi="黑体" w:eastAsia="黑体"/>
        </w:rPr>
        <w:t>附件3</w:t>
      </w:r>
    </w:p>
    <w:p>
      <w:pPr>
        <w:jc w:val="center"/>
        <w:rPr>
          <w:rFonts w:ascii="方正小标宋简体" w:eastAsia="方正小标宋简体"/>
          <w:sz w:val="44"/>
          <w:szCs w:val="44"/>
        </w:rPr>
      </w:pPr>
      <w:r>
        <w:rPr>
          <w:rFonts w:hint="eastAsia" w:ascii="方正小标宋简体" w:hAnsi="宋体" w:eastAsia="方正小标宋简体" w:cs="宋体"/>
          <w:color w:val="000000"/>
          <w:kern w:val="0"/>
          <w:sz w:val="44"/>
          <w:szCs w:val="44"/>
        </w:rPr>
        <w:t>2022-2023年连续两年抽检不合格的企业清单</w:t>
      </w:r>
    </w:p>
    <w:tbl>
      <w:tblPr>
        <w:tblStyle w:val="14"/>
        <w:tblW w:w="9782" w:type="dxa"/>
        <w:tblInd w:w="-431" w:type="dxa"/>
        <w:tblLayout w:type="autofit"/>
        <w:tblCellMar>
          <w:top w:w="0" w:type="dxa"/>
          <w:left w:w="108" w:type="dxa"/>
          <w:bottom w:w="0" w:type="dxa"/>
          <w:right w:w="108" w:type="dxa"/>
        </w:tblCellMar>
      </w:tblPr>
      <w:tblGrid>
        <w:gridCol w:w="1135"/>
        <w:gridCol w:w="1134"/>
        <w:gridCol w:w="1964"/>
        <w:gridCol w:w="871"/>
        <w:gridCol w:w="851"/>
        <w:gridCol w:w="1417"/>
        <w:gridCol w:w="1457"/>
        <w:gridCol w:w="953"/>
      </w:tblGrid>
      <w:tr>
        <w:tblPrEx>
          <w:tblCellMar>
            <w:top w:w="0" w:type="dxa"/>
            <w:left w:w="108" w:type="dxa"/>
            <w:bottom w:w="0" w:type="dxa"/>
            <w:right w:w="108" w:type="dxa"/>
          </w:tblCellMar>
        </w:tblPrEx>
        <w:trPr>
          <w:trHeight w:val="807"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标识生产企业市</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标识生产企业县</w:t>
            </w:r>
          </w:p>
        </w:tc>
        <w:tc>
          <w:tcPr>
            <w:tcW w:w="1964"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标识生产企业名称</w:t>
            </w:r>
          </w:p>
        </w:tc>
        <w:tc>
          <w:tcPr>
            <w:tcW w:w="871"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年度</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食品</w:t>
            </w:r>
          </w:p>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大类</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样品名称</w:t>
            </w:r>
          </w:p>
        </w:tc>
        <w:tc>
          <w:tcPr>
            <w:tcW w:w="1457"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不合格项目</w:t>
            </w: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不合格批次</w:t>
            </w:r>
          </w:p>
        </w:tc>
      </w:tr>
      <w:tr>
        <w:tblPrEx>
          <w:tblCellMar>
            <w:top w:w="0" w:type="dxa"/>
            <w:left w:w="108" w:type="dxa"/>
            <w:bottom w:w="0" w:type="dxa"/>
            <w:right w:w="108" w:type="dxa"/>
          </w:tblCellMar>
        </w:tblPrEx>
        <w:trPr>
          <w:trHeight w:val="987" w:hRule="atLeast"/>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舟山</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96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舟山市嘉腾食品有限公司</w:t>
            </w:r>
          </w:p>
        </w:tc>
        <w:tc>
          <w:tcPr>
            <w:tcW w:w="87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2022</w:t>
            </w:r>
          </w:p>
        </w:tc>
        <w:tc>
          <w:tcPr>
            <w:tcW w:w="85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水产制品</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香烤青花鱼</w:t>
            </w:r>
          </w:p>
        </w:tc>
        <w:tc>
          <w:tcPr>
            <w:tcW w:w="145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氯化物(以氯化钠计)</w:t>
            </w:r>
          </w:p>
        </w:tc>
        <w:tc>
          <w:tcPr>
            <w:tcW w:w="95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988" w:hRule="atLeast"/>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舟山</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定海</w:t>
            </w:r>
          </w:p>
        </w:tc>
        <w:tc>
          <w:tcPr>
            <w:tcW w:w="196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舟山市嘉腾食品有限公司</w:t>
            </w:r>
          </w:p>
        </w:tc>
        <w:tc>
          <w:tcPr>
            <w:tcW w:w="87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2023</w:t>
            </w:r>
          </w:p>
        </w:tc>
        <w:tc>
          <w:tcPr>
            <w:tcW w:w="85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水产制品</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红膏蟹糊</w:t>
            </w:r>
          </w:p>
        </w:tc>
        <w:tc>
          <w:tcPr>
            <w:tcW w:w="145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菌落总数</w:t>
            </w:r>
          </w:p>
        </w:tc>
        <w:tc>
          <w:tcPr>
            <w:tcW w:w="95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bl>
    <w:p/>
    <w:p/>
    <w:p/>
    <w:p/>
    <w:p/>
    <w:p/>
    <w:p/>
    <w:p/>
    <w:p/>
    <w:p/>
    <w:p/>
    <w:p/>
    <w:p/>
    <w:p/>
    <w:p>
      <w:pPr>
        <w:rPr>
          <w:rFonts w:ascii="黑体" w:hAnsi="黑体" w:eastAsia="黑体"/>
        </w:rPr>
        <w:sectPr>
          <w:pgSz w:w="11906" w:h="16838"/>
          <w:pgMar w:top="2155" w:right="1474" w:bottom="1985" w:left="1588" w:header="851" w:footer="992" w:gutter="0"/>
          <w:pgNumType w:fmt="numberInDash"/>
          <w:cols w:space="425" w:num="1"/>
          <w:docGrid w:type="lines" w:linePitch="579" w:charSpace="-849"/>
        </w:sectPr>
      </w:pPr>
    </w:p>
    <w:p>
      <w:pPr>
        <w:rPr>
          <w:rFonts w:ascii="黑体" w:hAnsi="黑体" w:eastAsia="黑体"/>
        </w:rPr>
      </w:pPr>
      <w:r>
        <w:rPr>
          <w:rFonts w:hint="eastAsia" w:ascii="黑体" w:hAnsi="黑体" w:eastAsia="黑体"/>
        </w:rPr>
        <w:t>附件4</w:t>
      </w:r>
    </w:p>
    <w:p>
      <w:pPr>
        <w:jc w:val="center"/>
        <w:rPr>
          <w:rFonts w:ascii="方正小标宋简体" w:eastAsia="方正小标宋简体"/>
          <w:sz w:val="44"/>
          <w:szCs w:val="44"/>
        </w:rPr>
      </w:pPr>
      <w:r>
        <w:rPr>
          <w:rFonts w:hint="eastAsia" w:ascii="方正小标宋简体" w:eastAsia="方正小标宋简体"/>
          <w:sz w:val="44"/>
          <w:szCs w:val="44"/>
        </w:rPr>
        <w:t>2024年舟山市食用农产品抽检清单</w:t>
      </w:r>
    </w:p>
    <w:tbl>
      <w:tblPr>
        <w:tblStyle w:val="14"/>
        <w:tblW w:w="15027" w:type="dxa"/>
        <w:tblInd w:w="-998" w:type="dxa"/>
        <w:tblLayout w:type="autofit"/>
        <w:tblCellMar>
          <w:top w:w="0" w:type="dxa"/>
          <w:left w:w="108" w:type="dxa"/>
          <w:bottom w:w="0" w:type="dxa"/>
          <w:right w:w="108" w:type="dxa"/>
        </w:tblCellMar>
      </w:tblPr>
      <w:tblGrid>
        <w:gridCol w:w="433"/>
        <w:gridCol w:w="1105"/>
        <w:gridCol w:w="1116"/>
        <w:gridCol w:w="1450"/>
        <w:gridCol w:w="2693"/>
        <w:gridCol w:w="962"/>
        <w:gridCol w:w="554"/>
        <w:gridCol w:w="554"/>
        <w:gridCol w:w="563"/>
        <w:gridCol w:w="563"/>
        <w:gridCol w:w="563"/>
        <w:gridCol w:w="563"/>
        <w:gridCol w:w="1099"/>
        <w:gridCol w:w="1795"/>
        <w:gridCol w:w="1014"/>
      </w:tblGrid>
      <w:tr>
        <w:tblPrEx>
          <w:tblCellMar>
            <w:top w:w="0" w:type="dxa"/>
            <w:left w:w="108" w:type="dxa"/>
            <w:bottom w:w="0" w:type="dxa"/>
            <w:right w:w="108" w:type="dxa"/>
          </w:tblCellMar>
        </w:tblPrEx>
        <w:trPr>
          <w:trHeight w:val="990" w:hRule="atLeast"/>
          <w:tblHeader/>
        </w:trPr>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序号</w:t>
            </w:r>
          </w:p>
        </w:tc>
        <w:tc>
          <w:tcPr>
            <w:tcW w:w="110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食品亚类（二级）</w:t>
            </w:r>
          </w:p>
        </w:tc>
        <w:tc>
          <w:tcPr>
            <w:tcW w:w="111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食品品种（三级）</w:t>
            </w: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食品细类（四级）</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2024年检测项目</w:t>
            </w:r>
          </w:p>
        </w:tc>
        <w:tc>
          <w:tcPr>
            <w:tcW w:w="964"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计划抽检批次数</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定海</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普陀</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新城</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金塘</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六横</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普陀山</w:t>
            </w:r>
          </w:p>
        </w:tc>
        <w:tc>
          <w:tcPr>
            <w:tcW w:w="110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计划抽样时间</w:t>
            </w: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计划抽样区域</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b/>
                <w:bCs/>
                <w:kern w:val="0"/>
                <w:sz w:val="22"/>
              </w:rPr>
            </w:pPr>
            <w:r>
              <w:rPr>
                <w:rFonts w:hint="eastAsia" w:ascii="宋体" w:hAnsi="宋体" w:eastAsia="宋体" w:cs="宋体"/>
                <w:b/>
                <w:bCs/>
                <w:kern w:val="0"/>
                <w:sz w:val="22"/>
              </w:rPr>
              <w:t>备注</w:t>
            </w:r>
          </w:p>
        </w:tc>
      </w:tr>
      <w:tr>
        <w:tblPrEx>
          <w:tblCellMar>
            <w:top w:w="0" w:type="dxa"/>
            <w:left w:w="108" w:type="dxa"/>
            <w:bottom w:w="0" w:type="dxa"/>
            <w:right w:w="108" w:type="dxa"/>
          </w:tblCellMar>
        </w:tblPrEx>
        <w:trPr>
          <w:trHeight w:val="644" w:hRule="atLeast"/>
        </w:trPr>
        <w:tc>
          <w:tcPr>
            <w:tcW w:w="433"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1</w:t>
            </w:r>
          </w:p>
        </w:tc>
        <w:tc>
          <w:tcPr>
            <w:tcW w:w="1108"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畜禽肉及副产品</w:t>
            </w:r>
          </w:p>
        </w:tc>
        <w:tc>
          <w:tcPr>
            <w:tcW w:w="11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畜肉</w:t>
            </w: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猪肉</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氯霉素、恩诺沙星、氟苯尼考、多西环素</w:t>
            </w:r>
          </w:p>
        </w:tc>
        <w:tc>
          <w:tcPr>
            <w:tcW w:w="964"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sz w:val="21"/>
              </w:rPr>
              <w:t>20</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5</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6</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110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按照各地实际情况由各地安排具体时间，注意做好均衡抽检。</w:t>
            </w: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710" w:hRule="atLeast"/>
        </w:trPr>
        <w:tc>
          <w:tcPr>
            <w:tcW w:w="433"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牛肉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克伦特罗、地塞米松、倍他米松</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16</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6</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976" w:hRule="atLeast"/>
        </w:trPr>
        <w:tc>
          <w:tcPr>
            <w:tcW w:w="433"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羊肉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克伦特罗、磺胺类(总量)、恩诺沙星、环丙氨嗪</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10</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706" w:hRule="atLeast"/>
        </w:trPr>
        <w:tc>
          <w:tcPr>
            <w:tcW w:w="433"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畜副产品</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猪肝</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克伦特罗、莱克多巴胺、恩诺沙星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10</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5</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1255" w:hRule="atLeast"/>
        </w:trPr>
        <w:tc>
          <w:tcPr>
            <w:tcW w:w="433"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禽肉</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鸡肉（重点品种：乌鸡）</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五氯酚酸钠(以五氯酚计)、恩诺沙星、甲氧苄啶、尼卡巴嗪、环丙氨嗪、氟苯尼考</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15</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706" w:hRule="atLeast"/>
        </w:trPr>
        <w:tc>
          <w:tcPr>
            <w:tcW w:w="43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鸭肉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环丙氨嗪、呋喃唑酮代谢物、呋喃妥因代谢物</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其他禽肉（鹅肉）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呋喃唑酮代谢物、环丙氨嗪、五氯酚酸钠（以五氯酚计）</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7</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6" w:hRule="atLeast"/>
        </w:trPr>
        <w:tc>
          <w:tcPr>
            <w:tcW w:w="433"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2</w:t>
            </w:r>
          </w:p>
        </w:tc>
        <w:tc>
          <w:tcPr>
            <w:tcW w:w="1108"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蔬菜</w:t>
            </w:r>
          </w:p>
        </w:tc>
        <w:tc>
          <w:tcPr>
            <w:tcW w:w="111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鳞茎类蔬菜</w:t>
            </w: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韭菜</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毒死蜱、镉(以Cd计)、阿维菌素、腐霉利、腈菌唑</w:t>
            </w:r>
          </w:p>
        </w:tc>
        <w:tc>
          <w:tcPr>
            <w:tcW w:w="964" w:type="dxa"/>
            <w:tcBorders>
              <w:top w:val="single" w:color="auto" w:sz="4" w:space="0"/>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15</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50"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叶菜类蔬菜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芹菜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毒死蜱、噻虫胺、甲拌磷、腈菌唑、阿维菌素</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17</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74"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菠菜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毒死蜱、阿维菌素、甲拌磷、克百威</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普通白菜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啶虫脒、毒死蜱、阿维菌素、甲拌磷、氟虫腈</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403"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油麦菜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阿维菌素、毒死蜱、氟虫腈、甲拌磷、腈菌唑</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7</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38"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芸薹属类蔬菜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结球甘蓝（包心菜）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毒死蜱、噻虫嗪、三唑磷、 氧乐果</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27"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茄果类蔬菜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辣椒</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啶虫脒、噻虫胺、镉(以Cd计)、吡虫啉、吡唑醚菌酯、噻虫嗪</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5"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茄子</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镉（以 Cd 计）、吡唑醚菌酯、毒死蜱、氟虫腈</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1"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番茄</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吡唑醚菌酯、毒死蜱、噻虫嗪、烯酰吗啉</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938"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瓜类蔬菜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黄瓜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阿维菌素、哒螨灵、腐霉利、甲氨基阿维菌素苯甲酸盐、噻虫嗪、乙螨唑</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70"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根茎类和薯芋类蔬菜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马铃薯</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阿维菌素、噻虫嗪、噻虫胺</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10</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319"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吡虫啉、铅(以Pb计)、噻虫胺、噻虫嗪、镉（以 Cd 计）、毒死蜱、二氧化硫残留量</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5</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6"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萝卜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毒死蜱、甲拌磷、甲基对硫磷、噻虫嗪</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6"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水生类蔬菜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茭白</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阿维菌素、吡虫啉、噻虫嗪</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74"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其他蔬菜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竹笋</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敌敌畏、地虫硫磷、毒死蜱</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6</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　</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68"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豆类蔬菜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豇豆</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倍硫磷、噻虫胺、噻虫嗪、阿维菌素、灭蝇胺、克百威</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690"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菜豆（梅豆）</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灭蝇胺、噻虫胺、吡虫啉、毒死蜱</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10</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971"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豆芽</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豆芽</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4-氯苯氧乙酸钠(以4-氯苯氧乙酸计)、6-苄基腺嘌呤(6-BA)、铅(以Pb计)、亚硫酸盐(以SO2计)</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16</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6</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1080" w:hRule="atLeast"/>
        </w:trPr>
        <w:tc>
          <w:tcPr>
            <w:tcW w:w="433"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鲜食用菌</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鲜食用菌</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镉（以 Cd 计）、百菌清、氯氟氰菊酯和高效氯氟氰菊酯、氯氰菊酯和高效氯氰菊酯</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3</w:t>
            </w:r>
          </w:p>
        </w:tc>
        <w:tc>
          <w:tcPr>
            <w:tcW w:w="11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水产品</w:t>
            </w: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贝类</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贝类（重点品种：花蛤、花螺等）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五氯酚酸钠（以五氯酚计）、孔雀石绿、镉（以 Cd 计）</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124"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淡水产品</w:t>
            </w:r>
          </w:p>
        </w:tc>
        <w:tc>
          <w:tcPr>
            <w:tcW w:w="145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淡水鱼（重点品种：泥鳅、黄鳝、鳊鱼、黄颡鱼、鲈鱼、鲶鱼、鲟鱼、鲫鱼、黑鱼、鳜鱼等）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40" w:lineRule="exact"/>
              <w:rPr>
                <w:rFonts w:ascii="宋体" w:hAnsi="宋体" w:eastAsia="宋体" w:cs="宋体"/>
                <w:kern w:val="0"/>
                <w:sz w:val="20"/>
              </w:rPr>
            </w:pPr>
            <w:r>
              <w:rPr>
                <w:rFonts w:hint="eastAsia" w:ascii="宋体" w:hAnsi="宋体" w:eastAsia="宋体" w:cs="宋体"/>
                <w:kern w:val="0"/>
                <w:sz w:val="20"/>
              </w:rPr>
              <w:t>恩诺沙星、孔雀石绿、地西泮、呋喃唑酮代谢物、呋喃西林代谢物</w:t>
            </w:r>
          </w:p>
        </w:tc>
        <w:tc>
          <w:tcPr>
            <w:tcW w:w="964" w:type="dxa"/>
            <w:tcBorders>
              <w:top w:val="nil"/>
              <w:left w:val="nil"/>
              <w:bottom w:val="single" w:color="auto" w:sz="4" w:space="0"/>
              <w:right w:val="single" w:color="auto" w:sz="4" w:space="0"/>
            </w:tcBorders>
            <w:shd w:val="clear" w:color="auto" w:fill="auto"/>
            <w:vAlign w:val="center"/>
          </w:tcPr>
          <w:p>
            <w:pPr>
              <w:spacing w:line="240" w:lineRule="exact"/>
              <w:jc w:val="center"/>
              <w:rPr>
                <w:sz w:val="20"/>
              </w:rPr>
            </w:pPr>
            <w:r>
              <w:rPr>
                <w:rFonts w:hint="eastAsia"/>
                <w:sz w:val="20"/>
              </w:rPr>
              <w:t>18</w:t>
            </w:r>
          </w:p>
        </w:tc>
        <w:tc>
          <w:tcPr>
            <w:tcW w:w="5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6</w:t>
            </w:r>
          </w:p>
        </w:tc>
        <w:tc>
          <w:tcPr>
            <w:tcW w:w="56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rPr>
            </w:pPr>
            <w:r>
              <w:rPr>
                <w:rFonts w:hint="eastAsia" w:ascii="宋体" w:hAnsi="宋体" w:eastAsia="宋体" w:cs="宋体"/>
                <w:kern w:val="0"/>
                <w:sz w:val="20"/>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kern w:val="0"/>
                <w:sz w:val="20"/>
              </w:rPr>
            </w:pPr>
            <w:r>
              <w:rPr>
                <w:rFonts w:hint="eastAsia" w:ascii="宋体" w:hAnsi="宋体" w:eastAsia="宋体" w:cs="宋体"/>
                <w:kern w:val="0"/>
                <w:sz w:val="20"/>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rPr>
            </w:pPr>
            <w:r>
              <w:rPr>
                <w:rFonts w:hint="eastAsia" w:ascii="宋体" w:hAnsi="宋体" w:eastAsia="宋体" w:cs="宋体"/>
                <w:kern w:val="0"/>
                <w:sz w:val="20"/>
              </w:rPr>
              <w:t>河鲫鱼（养殖和野生）、泥鳅、黄鳝、黑鱼为重点抽检对象</w:t>
            </w:r>
          </w:p>
        </w:tc>
      </w:tr>
      <w:tr>
        <w:tblPrEx>
          <w:tblCellMar>
            <w:top w:w="0" w:type="dxa"/>
            <w:left w:w="108" w:type="dxa"/>
            <w:bottom w:w="0" w:type="dxa"/>
            <w:right w:w="108" w:type="dxa"/>
          </w:tblCellMar>
        </w:tblPrEx>
        <w:trPr>
          <w:trHeight w:val="540"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淡水虾</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恩诺沙星、氧氟沙星、诺氟沙星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淡水蟹</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镉（以 Cd 计）、孔雀石绿、氧氟沙星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5</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　</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其他水产品（重点品种：牛蛙）</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恩诺沙星、呋喃唑酮代谢物、呋喃西林代谢物、氧氟沙星、诺氟沙星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牛蛙为重点抽检对象</w:t>
            </w:r>
          </w:p>
        </w:tc>
      </w:tr>
      <w:tr>
        <w:tblPrEx>
          <w:tblCellMar>
            <w:top w:w="0" w:type="dxa"/>
            <w:left w:w="108" w:type="dxa"/>
            <w:bottom w:w="0" w:type="dxa"/>
            <w:right w:w="108" w:type="dxa"/>
          </w:tblCellMar>
        </w:tblPrEx>
        <w:trPr>
          <w:trHeight w:val="711"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海水产品</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海水鱼（重点品种：多宝鱼、黄鱼、海鲈鱼等）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恩诺沙星、呋喃唑酮代谢物、呋喃西林代谢物、氧氟沙星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6</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000000" w:fill="FFFFFF"/>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建议抽检养殖海水鱼</w:t>
            </w:r>
          </w:p>
        </w:tc>
      </w:tr>
      <w:tr>
        <w:tblPrEx>
          <w:tblCellMar>
            <w:top w:w="0" w:type="dxa"/>
            <w:left w:w="108" w:type="dxa"/>
            <w:bottom w:w="0" w:type="dxa"/>
            <w:right w:w="108" w:type="dxa"/>
          </w:tblCellMar>
        </w:tblPrEx>
        <w:trPr>
          <w:trHeight w:val="416"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hint="eastAsia" w:ascii="宋体" w:hAnsi="宋体" w:eastAsia="宋体" w:cs="Times New Roman"/>
                <w:kern w:val="0"/>
                <w:sz w:val="21"/>
              </w:rPr>
              <w:t>海水虾（重点品种：虾蛄、基围虾等）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呋喃唑酮代谢物、镉（以 Cd 计）、二氧化硫残留量、恩诺沙星</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海水蟹（重点品种：梭子蟹等）</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镉（以 Cd 计）、二氧化硫残留量、</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407" w:hRule="atLeast"/>
        </w:trPr>
        <w:tc>
          <w:tcPr>
            <w:tcW w:w="43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4</w:t>
            </w:r>
          </w:p>
        </w:tc>
        <w:tc>
          <w:tcPr>
            <w:tcW w:w="110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水果类</w:t>
            </w:r>
          </w:p>
        </w:tc>
        <w:tc>
          <w:tcPr>
            <w:tcW w:w="1118" w:type="dxa"/>
            <w:vMerge w:val="restart"/>
            <w:tcBorders>
              <w:top w:val="nil"/>
              <w:left w:val="single" w:color="auto" w:sz="4" w:space="0"/>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热带和亚热带水果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芒果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吡唑醚菌酯、噻虫胺、戊唑醇、噻虫嗪、噻嗪酮</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401"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nil"/>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香蕉</w:t>
            </w:r>
          </w:p>
        </w:tc>
        <w:tc>
          <w:tcPr>
            <w:tcW w:w="2693" w:type="dxa"/>
            <w:tcBorders>
              <w:top w:val="nil"/>
              <w:left w:val="nil"/>
              <w:bottom w:val="nil"/>
              <w:right w:val="nil"/>
            </w:tcBorders>
            <w:shd w:val="clear" w:color="000000" w:fill="FFFFFF"/>
            <w:noWrap/>
            <w:vAlign w:val="center"/>
          </w:tcPr>
          <w:p>
            <w:pPr>
              <w:widowControl/>
              <w:spacing w:line="280" w:lineRule="exact"/>
              <w:jc w:val="center"/>
              <w:rPr>
                <w:rFonts w:ascii="Courier New" w:hAnsi="Courier New" w:eastAsia="宋体" w:cs="Courier New"/>
                <w:kern w:val="0"/>
                <w:sz w:val="21"/>
                <w:szCs w:val="21"/>
              </w:rPr>
            </w:pPr>
            <w:r>
              <w:rPr>
                <w:rFonts w:ascii="Courier New" w:hAnsi="Courier New" w:eastAsia="宋体" w:cs="Courier New"/>
                <w:kern w:val="0"/>
                <w:sz w:val="21"/>
                <w:szCs w:val="21"/>
              </w:rPr>
              <w:t>吡虫啉、噻虫胺、噻虫嗪、多菌灵、氟虫腈</w:t>
            </w:r>
          </w:p>
        </w:tc>
        <w:tc>
          <w:tcPr>
            <w:tcW w:w="964" w:type="dxa"/>
            <w:tcBorders>
              <w:top w:val="nil"/>
              <w:left w:val="single" w:color="auto" w:sz="4" w:space="0"/>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1680" w:hRule="atLeast"/>
        </w:trPr>
        <w:tc>
          <w:tcPr>
            <w:tcW w:w="43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杨梅</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脱氢乙酸及其钠盐(以脱氢乙酸计)、糖精钠(以糖精计)、甜蜜素(以环己基氨基磺酸计)、山梨酸及其钾盐(以山梨酸计)、三氯蔗糖</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19</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柑橘类水果</w:t>
            </w: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柑、橘</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苯醚甲环唑、丙溴磷、联苯菊酯、克百威、氯唑磷</w:t>
            </w:r>
          </w:p>
        </w:tc>
        <w:tc>
          <w:tcPr>
            <w:tcW w:w="964" w:type="dxa"/>
            <w:tcBorders>
              <w:top w:val="single" w:color="auto" w:sz="4" w:space="0"/>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12</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橙</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氯唑磷、丙溴磷、克百威、联苯菊酯</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9</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5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浆果和其他小型水果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葡萄</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苯醚甲环唑、己唑醇、联苯菊酯</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44"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猕猴桃</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氯吡脲、多菌灵、敌敌畏、氧乐果</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000000" w:fill="FFFFFF"/>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66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草莓</w:t>
            </w:r>
          </w:p>
        </w:tc>
        <w:tc>
          <w:tcPr>
            <w:tcW w:w="2693" w:type="dxa"/>
            <w:tcBorders>
              <w:top w:val="nil"/>
              <w:left w:val="nil"/>
              <w:bottom w:val="single" w:color="auto" w:sz="4" w:space="0"/>
              <w:right w:val="single" w:color="auto" w:sz="4" w:space="0"/>
            </w:tcBorders>
            <w:shd w:val="clear" w:color="000000" w:fill="FFFFFF"/>
            <w:noWrap/>
            <w:vAlign w:val="center"/>
          </w:tcPr>
          <w:p>
            <w:pPr>
              <w:widowControl/>
              <w:spacing w:line="280" w:lineRule="exact"/>
              <w:jc w:val="center"/>
              <w:rPr>
                <w:rFonts w:ascii="Courier New" w:hAnsi="Courier New" w:eastAsia="宋体" w:cs="Courier New"/>
                <w:kern w:val="0"/>
                <w:sz w:val="21"/>
                <w:szCs w:val="21"/>
              </w:rPr>
            </w:pPr>
            <w:r>
              <w:rPr>
                <w:rFonts w:ascii="Courier New" w:hAnsi="Courier New" w:eastAsia="宋体" w:cs="Courier New"/>
                <w:kern w:val="0"/>
                <w:sz w:val="21"/>
                <w:szCs w:val="21"/>
              </w:rPr>
              <w:t>烯酰吗啉、阿维菌素、敌敌畏、多菌灵</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1999"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桑葚</w:t>
            </w:r>
          </w:p>
        </w:tc>
        <w:tc>
          <w:tcPr>
            <w:tcW w:w="2693" w:type="dxa"/>
            <w:tcBorders>
              <w:top w:val="nil"/>
              <w:left w:val="nil"/>
              <w:bottom w:val="single" w:color="auto" w:sz="4" w:space="0"/>
              <w:right w:val="single" w:color="auto" w:sz="4" w:space="0"/>
            </w:tcBorders>
            <w:shd w:val="clear" w:color="000000" w:fill="FFFFFF"/>
            <w:noWrap/>
            <w:vAlign w:val="center"/>
          </w:tcPr>
          <w:p>
            <w:pPr>
              <w:widowControl/>
              <w:spacing w:line="280" w:lineRule="exact"/>
              <w:jc w:val="center"/>
              <w:rPr>
                <w:rFonts w:ascii="Courier New" w:hAnsi="Courier New" w:eastAsia="宋体" w:cs="Courier New"/>
                <w:kern w:val="0"/>
                <w:sz w:val="21"/>
                <w:szCs w:val="21"/>
              </w:rPr>
            </w:pPr>
            <w:r>
              <w:rPr>
                <w:rFonts w:ascii="Courier New" w:hAnsi="Courier New" w:eastAsia="宋体" w:cs="Courier New"/>
                <w:kern w:val="0"/>
                <w:sz w:val="21"/>
                <w:szCs w:val="21"/>
              </w:rPr>
              <w:t>糖精钠（以糖精计）、脱氢乙酸及其钠盐（以脱氢乙酸计）、苯甲酸及其钠盐（以苯甲酸计）、山梨酸及其钾盐（以山梨酸计）、三氯蔗糖、甜蜜素（以环乙基氨基磺酸计）、多菌灵</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瓜果类水果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西瓜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噻虫嗪、克百威、氧乐果、苯醚甲环唑</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82"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仁果类水果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梨</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苯醚甲环唑、氯氟氰菊酯和高效氯氟氰菊酯、吡虫啉、敌敌畏、毒死蜱、</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54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苹果</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敌敌畏、啶虫脒、毒死蜱、克百威</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8</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765"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核果类水果</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李子</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吡虫啉、苯醚甲环唑、吡唑醚菌酯、多菌灵</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90"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桃（水蜜桃）</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苯醚甲环唑、 敌敌畏、多菌灵、氟硅唑</w:t>
            </w:r>
          </w:p>
        </w:tc>
        <w:tc>
          <w:tcPr>
            <w:tcW w:w="964" w:type="dxa"/>
            <w:tcBorders>
              <w:top w:val="single" w:color="auto" w:sz="4" w:space="0"/>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7</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84" w:hRule="atLeast"/>
        </w:trPr>
        <w:tc>
          <w:tcPr>
            <w:tcW w:w="43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油桃</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多菌灵、克百威、敌敌畏、噻虫胺</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5</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5</w:t>
            </w:r>
          </w:p>
        </w:tc>
        <w:tc>
          <w:tcPr>
            <w:tcW w:w="110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鲜蛋</w:t>
            </w: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鲜蛋</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鸡蛋</w:t>
            </w:r>
          </w:p>
        </w:tc>
        <w:tc>
          <w:tcPr>
            <w:tcW w:w="2693"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甲硝唑、甲氧苄啶、多西环素、地美硝唑、地克珠利、托曲珠利</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15</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3</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kern w:val="0"/>
                <w:sz w:val="21"/>
              </w:rPr>
            </w:pPr>
          </w:p>
        </w:tc>
        <w:tc>
          <w:tcPr>
            <w:tcW w:w="110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其他禽蛋</w:t>
            </w:r>
          </w:p>
        </w:tc>
        <w:tc>
          <w:tcPr>
            <w:tcW w:w="1453"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其他禽蛋（鹌鹑蛋、鸭蛋）</w:t>
            </w:r>
          </w:p>
        </w:tc>
        <w:tc>
          <w:tcPr>
            <w:tcW w:w="2693" w:type="dxa"/>
            <w:tcBorders>
              <w:top w:val="nil"/>
              <w:left w:val="nil"/>
              <w:bottom w:val="nil"/>
              <w:right w:val="single" w:color="auto" w:sz="4" w:space="0"/>
            </w:tcBorders>
            <w:shd w:val="clear" w:color="000000" w:fill="FFFFFF"/>
            <w:vAlign w:val="center"/>
          </w:tcPr>
          <w:p>
            <w:pPr>
              <w:widowControl/>
              <w:spacing w:line="280" w:lineRule="exact"/>
              <w:rPr>
                <w:rFonts w:ascii="宋体" w:hAnsi="宋体" w:eastAsia="宋体" w:cs="宋体"/>
                <w:kern w:val="0"/>
                <w:sz w:val="21"/>
              </w:rPr>
            </w:pPr>
            <w:r>
              <w:rPr>
                <w:rFonts w:hint="eastAsia" w:ascii="宋体" w:hAnsi="宋体" w:eastAsia="宋体" w:cs="宋体"/>
                <w:kern w:val="0"/>
                <w:sz w:val="21"/>
              </w:rPr>
              <w:t>呋喃唑酮代谢物、 磺胺类（总量）</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9</w:t>
            </w:r>
          </w:p>
        </w:tc>
        <w:tc>
          <w:tcPr>
            <w:tcW w:w="545"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4</w:t>
            </w:r>
          </w:p>
        </w:tc>
        <w:tc>
          <w:tcPr>
            <w:tcW w:w="563"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563"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0</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1</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nil"/>
              <w:left w:val="nil"/>
              <w:bottom w:val="nil"/>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810" w:hRule="atLeast"/>
        </w:trPr>
        <w:tc>
          <w:tcPr>
            <w:tcW w:w="433"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Times New Roman" w:hAnsi="Times New Roman" w:eastAsia="宋体" w:cs="Times New Roman"/>
                <w:kern w:val="0"/>
                <w:sz w:val="21"/>
              </w:rPr>
            </w:pPr>
            <w:r>
              <w:rPr>
                <w:rFonts w:ascii="Times New Roman" w:hAnsi="Times New Roman" w:eastAsia="宋体" w:cs="Times New Roman"/>
                <w:kern w:val="0"/>
                <w:sz w:val="21"/>
              </w:rPr>
              <w:t>6</w:t>
            </w:r>
          </w:p>
        </w:tc>
        <w:tc>
          <w:tcPr>
            <w:tcW w:w="110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生干坚果与籽类</w:t>
            </w: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生干坚果与籽类</w:t>
            </w:r>
          </w:p>
        </w:tc>
        <w:tc>
          <w:tcPr>
            <w:tcW w:w="145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生干籽类（重点品 种：花生）</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黄曲霉毒素B1、过氧化值(以脂肪计)、噻虫嗪</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16</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4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6</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56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2</w:t>
            </w:r>
          </w:p>
        </w:tc>
        <w:tc>
          <w:tcPr>
            <w:tcW w:w="1101"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宋体" w:hAnsi="宋体" w:eastAsia="宋体" w:cs="宋体"/>
                <w:kern w:val="0"/>
                <w:sz w:val="21"/>
              </w:rPr>
            </w:pP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各县市区农贸市场、菜场、超市</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　</w:t>
            </w:r>
          </w:p>
        </w:tc>
      </w:tr>
      <w:tr>
        <w:tblPrEx>
          <w:tblCellMar>
            <w:top w:w="0" w:type="dxa"/>
            <w:left w:w="108" w:type="dxa"/>
            <w:bottom w:w="0" w:type="dxa"/>
            <w:right w:w="108" w:type="dxa"/>
          </w:tblCellMar>
        </w:tblPrEx>
        <w:trPr>
          <w:trHeight w:val="270" w:hRule="atLeast"/>
        </w:trPr>
        <w:tc>
          <w:tcPr>
            <w:tcW w:w="433"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宋体" w:hAnsi="宋体" w:eastAsia="宋体" w:cs="宋体"/>
                <w:kern w:val="0"/>
                <w:sz w:val="21"/>
              </w:rPr>
            </w:pPr>
            <w:r>
              <w:rPr>
                <w:rFonts w:hint="eastAsia" w:ascii="宋体" w:hAnsi="宋体" w:eastAsia="宋体" w:cs="宋体"/>
                <w:kern w:val="0"/>
                <w:sz w:val="21"/>
              </w:rPr>
              <w:t>合计</w:t>
            </w:r>
          </w:p>
        </w:tc>
        <w:tc>
          <w:tcPr>
            <w:tcW w:w="110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1118"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145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269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964"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625</w:t>
            </w:r>
          </w:p>
        </w:tc>
        <w:tc>
          <w:tcPr>
            <w:tcW w:w="54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sz w:val="21"/>
              </w:rPr>
              <w:t>163</w:t>
            </w:r>
          </w:p>
        </w:tc>
        <w:tc>
          <w:tcPr>
            <w:tcW w:w="545"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162</w:t>
            </w:r>
          </w:p>
        </w:tc>
        <w:tc>
          <w:tcPr>
            <w:tcW w:w="563"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95</w:t>
            </w:r>
          </w:p>
        </w:tc>
        <w:tc>
          <w:tcPr>
            <w:tcW w:w="563"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69</w:t>
            </w:r>
          </w:p>
        </w:tc>
        <w:tc>
          <w:tcPr>
            <w:tcW w:w="563"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69</w:t>
            </w:r>
          </w:p>
        </w:tc>
        <w:tc>
          <w:tcPr>
            <w:tcW w:w="563" w:type="dxa"/>
            <w:tcBorders>
              <w:top w:val="nil"/>
              <w:left w:val="nil"/>
              <w:bottom w:val="single" w:color="auto" w:sz="4" w:space="0"/>
              <w:right w:val="single" w:color="auto" w:sz="4" w:space="0"/>
            </w:tcBorders>
            <w:shd w:val="clear" w:color="auto" w:fill="auto"/>
            <w:vAlign w:val="center"/>
          </w:tcPr>
          <w:p>
            <w:pPr>
              <w:spacing w:line="280" w:lineRule="exact"/>
              <w:jc w:val="center"/>
              <w:rPr>
                <w:sz w:val="21"/>
              </w:rPr>
            </w:pPr>
            <w:r>
              <w:rPr>
                <w:rFonts w:hint="eastAsia"/>
                <w:sz w:val="21"/>
              </w:rPr>
              <w:t>67</w:t>
            </w:r>
          </w:p>
        </w:tc>
        <w:tc>
          <w:tcPr>
            <w:tcW w:w="110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180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c>
          <w:tcPr>
            <w:tcW w:w="1015"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宋体" w:hAnsi="宋体" w:eastAsia="宋体" w:cs="宋体"/>
                <w:kern w:val="0"/>
                <w:sz w:val="21"/>
              </w:rPr>
            </w:pPr>
            <w:r>
              <w:rPr>
                <w:rFonts w:hint="eastAsia" w:ascii="宋体" w:hAnsi="宋体" w:eastAsia="宋体" w:cs="宋体"/>
                <w:kern w:val="0"/>
                <w:sz w:val="21"/>
              </w:rPr>
              <w:t>/</w:t>
            </w:r>
          </w:p>
        </w:tc>
      </w:tr>
    </w:tbl>
    <w:p>
      <w:pPr>
        <w:spacing w:line="300" w:lineRule="exact"/>
        <w:rPr>
          <w:rFonts w:ascii="宋体" w:hAnsi="宋体" w:eastAsia="宋体"/>
          <w:sz w:val="24"/>
          <w:szCs w:val="32"/>
        </w:rPr>
      </w:pPr>
    </w:p>
    <w:p>
      <w:pPr>
        <w:spacing w:line="300" w:lineRule="exact"/>
        <w:rPr>
          <w:rFonts w:ascii="宋体" w:hAnsi="宋体" w:eastAsia="宋体"/>
          <w:sz w:val="24"/>
          <w:szCs w:val="32"/>
        </w:rPr>
      </w:pPr>
      <w:r>
        <w:rPr>
          <w:rFonts w:hint="eastAsia" w:ascii="宋体" w:hAnsi="宋体" w:eastAsia="宋体"/>
          <w:sz w:val="24"/>
          <w:szCs w:val="32"/>
        </w:rPr>
        <w:t>注：</w:t>
      </w:r>
    </w:p>
    <w:p>
      <w:pPr>
        <w:spacing w:line="300" w:lineRule="exact"/>
        <w:ind w:firstLine="472" w:firstLineChars="200"/>
        <w:rPr>
          <w:rFonts w:ascii="宋体" w:hAnsi="宋体" w:eastAsia="宋体"/>
          <w:sz w:val="24"/>
          <w:szCs w:val="32"/>
        </w:rPr>
      </w:pPr>
      <w:r>
        <w:rPr>
          <w:rFonts w:ascii="宋体" w:hAnsi="宋体" w:eastAsia="宋体"/>
          <w:sz w:val="24"/>
          <w:szCs w:val="32"/>
        </w:rPr>
        <w:t>1.</w:t>
      </w:r>
      <w:r>
        <w:rPr>
          <w:rFonts w:hint="eastAsia" w:ascii="宋体" w:hAnsi="宋体" w:eastAsia="宋体"/>
          <w:sz w:val="24"/>
          <w:szCs w:val="32"/>
        </w:rPr>
        <w:t>原则上应覆盖所有重点品种，如由于地方饮食习惯等原因无法实现全覆盖时，可适当调整抽样重点，但重点品种覆盖率应不少于80%。对于所抽取的样品应检验全部必检项目，同时结合监管实际检验不少于两个自选项目。</w:t>
      </w:r>
    </w:p>
    <w:p>
      <w:pPr>
        <w:spacing w:line="300" w:lineRule="exact"/>
        <w:rPr>
          <w:rFonts w:ascii="宋体" w:hAnsi="宋体" w:eastAsia="宋体"/>
          <w:sz w:val="24"/>
          <w:szCs w:val="32"/>
        </w:rPr>
      </w:pPr>
      <w:r>
        <w:rPr>
          <w:rFonts w:hint="eastAsia" w:ascii="宋体" w:hAnsi="宋体" w:eastAsia="宋体"/>
          <w:sz w:val="24"/>
          <w:szCs w:val="32"/>
        </w:rPr>
        <w:t xml:space="preserve">    </w:t>
      </w:r>
      <w:r>
        <w:rPr>
          <w:rFonts w:ascii="宋体" w:hAnsi="宋体" w:eastAsia="宋体"/>
          <w:sz w:val="24"/>
          <w:szCs w:val="32"/>
        </w:rPr>
        <w:t>2.</w:t>
      </w:r>
      <w:r>
        <w:rPr>
          <w:rFonts w:hint="eastAsia" w:ascii="宋体" w:hAnsi="宋体" w:eastAsia="宋体"/>
          <w:sz w:val="24"/>
          <w:szCs w:val="32"/>
        </w:rPr>
        <w:t>部分项目检测结果说明：恩诺沙星检验结果以恩诺沙星与环丙沙星之和计；孔雀石绿检验结果以孔雀石绿与隐色孔雀石绿之和计；磺胺类（总量）包含的具体磺胺药物按国家食品安全监督抽检实施细则（2023年版）中相应食品类别要求检验。</w:t>
      </w:r>
    </w:p>
    <w:p>
      <w:pPr>
        <w:spacing w:line="300" w:lineRule="exact"/>
        <w:rPr>
          <w:rFonts w:ascii="宋体" w:hAnsi="宋体" w:eastAsia="宋体"/>
          <w:szCs w:val="32"/>
        </w:rPr>
      </w:pPr>
      <w:r>
        <w:rPr>
          <w:rFonts w:hint="eastAsia" w:ascii="宋体" w:hAnsi="宋体" w:eastAsia="宋体"/>
          <w:sz w:val="24"/>
          <w:szCs w:val="32"/>
        </w:rPr>
        <w:t xml:space="preserve">    </w:t>
      </w:r>
      <w:r>
        <w:rPr>
          <w:rFonts w:ascii="宋体" w:hAnsi="宋体" w:eastAsia="宋体"/>
          <w:sz w:val="24"/>
          <w:szCs w:val="32"/>
        </w:rPr>
        <w:t>3.</w:t>
      </w:r>
      <w:r>
        <w:rPr>
          <w:rFonts w:hint="eastAsia" w:ascii="宋体" w:hAnsi="宋体" w:eastAsia="宋体"/>
          <w:sz w:val="24"/>
          <w:szCs w:val="32"/>
        </w:rPr>
        <w:t>自选项目选择原则：自选项目应根据当地农业投入品使用情况及既往抽检不合格情况选择，如从表中可选项目之外确定检测项目时，应注意：农药残留项目在GB 2763-2021标准中有该品种最大允许残留限量及相应指定检测方法；兽药项目在GB 31650-2019有该动物类别相应组织部位的允许限量，或农业农村部公告250号等禁用要求，且有适用检测方法（检测范围应包含该动物的相应组织部位的兽药），符合上述要求的农兽药项目方可纳入监督抽检</w:t>
      </w:r>
      <w:r>
        <w:rPr>
          <w:rFonts w:hint="eastAsia" w:ascii="宋体" w:hAnsi="宋体" w:eastAsia="宋体"/>
          <w:szCs w:val="32"/>
        </w:rPr>
        <w:t>。</w:t>
      </w:r>
    </w:p>
    <w:p>
      <w:pPr>
        <w:spacing w:line="300" w:lineRule="exact"/>
        <w:rPr>
          <w:rFonts w:ascii="宋体" w:hAnsi="宋体" w:eastAsia="宋体"/>
        </w:rPr>
      </w:pPr>
    </w:p>
    <w:p>
      <w:pPr>
        <w:rPr>
          <w:rFonts w:ascii="黑体" w:hAnsi="黑体" w:eastAsia="黑体"/>
        </w:rPr>
      </w:pPr>
      <w:r>
        <w:rPr>
          <w:rFonts w:hint="eastAsia" w:ascii="黑体" w:hAnsi="黑体" w:eastAsia="黑体"/>
        </w:rPr>
        <w:t>附件5</w:t>
      </w:r>
    </w:p>
    <w:p>
      <w:pPr>
        <w:jc w:val="center"/>
        <w:rPr>
          <w:rFonts w:ascii="方正小标宋简体" w:hAnsi="黑体" w:eastAsia="方正小标宋简体"/>
          <w:sz w:val="44"/>
          <w:szCs w:val="44"/>
        </w:rPr>
      </w:pPr>
      <w:r>
        <w:rPr>
          <w:rFonts w:hint="eastAsia" w:ascii="方正小标宋简体" w:hAnsi="黑体" w:eastAsia="方正小标宋简体" w:cs="宋体"/>
          <w:color w:val="000000"/>
          <w:kern w:val="0"/>
          <w:sz w:val="44"/>
          <w:szCs w:val="44"/>
        </w:rPr>
        <w:t>2024年舟山市餐饮环节抽检清单（除</w:t>
      </w:r>
      <w:r>
        <w:rPr>
          <w:rFonts w:ascii="方正小标宋简体" w:hAnsi="黑体" w:eastAsia="方正小标宋简体" w:cs="宋体"/>
          <w:color w:val="000000"/>
          <w:kern w:val="0"/>
          <w:sz w:val="44"/>
          <w:szCs w:val="44"/>
        </w:rPr>
        <w:t>自消毒餐具</w:t>
      </w:r>
      <w:r>
        <w:rPr>
          <w:rFonts w:hint="eastAsia" w:ascii="方正小标宋简体" w:hAnsi="黑体" w:eastAsia="方正小标宋简体" w:cs="宋体"/>
          <w:color w:val="000000"/>
          <w:kern w:val="0"/>
          <w:sz w:val="44"/>
          <w:szCs w:val="44"/>
        </w:rPr>
        <w:t>）</w:t>
      </w:r>
    </w:p>
    <w:tbl>
      <w:tblPr>
        <w:tblStyle w:val="14"/>
        <w:tblW w:w="14742" w:type="dxa"/>
        <w:jc w:val="center"/>
        <w:tblLayout w:type="fixed"/>
        <w:tblCellMar>
          <w:top w:w="0" w:type="dxa"/>
          <w:left w:w="108" w:type="dxa"/>
          <w:bottom w:w="0" w:type="dxa"/>
          <w:right w:w="108" w:type="dxa"/>
        </w:tblCellMar>
      </w:tblPr>
      <w:tblGrid>
        <w:gridCol w:w="425"/>
        <w:gridCol w:w="1187"/>
        <w:gridCol w:w="1082"/>
        <w:gridCol w:w="1134"/>
        <w:gridCol w:w="1559"/>
        <w:gridCol w:w="1412"/>
        <w:gridCol w:w="1990"/>
        <w:gridCol w:w="709"/>
        <w:gridCol w:w="2126"/>
        <w:gridCol w:w="709"/>
        <w:gridCol w:w="708"/>
        <w:gridCol w:w="1701"/>
      </w:tblGrid>
      <w:tr>
        <w:tblPrEx>
          <w:tblCellMar>
            <w:top w:w="0" w:type="dxa"/>
            <w:left w:w="108" w:type="dxa"/>
            <w:bottom w:w="0" w:type="dxa"/>
            <w:right w:w="108" w:type="dxa"/>
          </w:tblCellMar>
        </w:tblPrEx>
        <w:trPr>
          <w:trHeight w:val="550" w:hRule="atLeast"/>
          <w:tblHeader/>
          <w:jc w:val="center"/>
        </w:trPr>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序号</w:t>
            </w:r>
          </w:p>
        </w:tc>
        <w:tc>
          <w:tcPr>
            <w:tcW w:w="11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食品大类   （一级）</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食品亚类（二级）</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食品品种（三级）</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食品细类</w:t>
            </w:r>
          </w:p>
          <w:p>
            <w:pPr>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（四类）</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抽检项目</w:t>
            </w:r>
          </w:p>
        </w:tc>
        <w:tc>
          <w:tcPr>
            <w:tcW w:w="19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监测项目</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kern w:val="0"/>
                <w:sz w:val="20"/>
                <w:szCs w:val="20"/>
              </w:rPr>
            </w:pPr>
            <w:r>
              <w:rPr>
                <w:rFonts w:hint="eastAsia" w:ascii="宋体" w:hAnsi="宋体" w:eastAsia="宋体" w:cs="宋体"/>
                <w:b/>
                <w:bCs/>
                <w:kern w:val="0"/>
                <w:sz w:val="20"/>
                <w:szCs w:val="20"/>
              </w:rPr>
              <w:t>任务批次</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黑体" w:hAnsi="黑体" w:eastAsia="黑体" w:cs="宋体"/>
                <w:b/>
                <w:bCs/>
                <w:kern w:val="0"/>
                <w:sz w:val="20"/>
                <w:szCs w:val="20"/>
              </w:rPr>
            </w:pPr>
            <w:r>
              <w:rPr>
                <w:rFonts w:hint="eastAsia" w:ascii="黑体" w:hAnsi="黑体" w:eastAsia="黑体" w:cs="宋体"/>
                <w:b/>
                <w:bCs/>
                <w:kern w:val="0"/>
                <w:sz w:val="20"/>
                <w:szCs w:val="20"/>
              </w:rPr>
              <w:t>抽检频次及抽样安排</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黑体" w:hAnsi="黑体" w:eastAsia="黑体" w:cs="宋体"/>
                <w:b/>
                <w:bCs/>
                <w:kern w:val="0"/>
                <w:sz w:val="20"/>
                <w:szCs w:val="20"/>
              </w:rPr>
            </w:pPr>
            <w:r>
              <w:rPr>
                <w:rFonts w:hint="eastAsia" w:ascii="黑体" w:hAnsi="黑体" w:eastAsia="黑体" w:cs="宋体"/>
                <w:b/>
                <w:bCs/>
                <w:kern w:val="0"/>
                <w:sz w:val="20"/>
                <w:szCs w:val="20"/>
              </w:rPr>
              <w:t>抽样时间</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黑体" w:hAnsi="黑体" w:eastAsia="黑体" w:cs="宋体"/>
                <w:b/>
                <w:bCs/>
                <w:kern w:val="0"/>
                <w:sz w:val="20"/>
                <w:szCs w:val="20"/>
              </w:rPr>
            </w:pPr>
            <w:r>
              <w:rPr>
                <w:rFonts w:hint="eastAsia" w:ascii="黑体" w:hAnsi="黑体" w:eastAsia="黑体" w:cs="宋体"/>
                <w:b/>
                <w:bCs/>
                <w:kern w:val="0"/>
                <w:sz w:val="20"/>
                <w:szCs w:val="20"/>
              </w:rPr>
              <w:t>数量</w:t>
            </w:r>
          </w:p>
        </w:tc>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黑体" w:hAnsi="黑体" w:eastAsia="黑体" w:cs="宋体"/>
                <w:b/>
                <w:bCs/>
                <w:kern w:val="0"/>
                <w:sz w:val="20"/>
                <w:szCs w:val="20"/>
              </w:rPr>
            </w:pPr>
            <w:r>
              <w:rPr>
                <w:rFonts w:hint="eastAsia" w:ascii="黑体" w:hAnsi="黑体" w:eastAsia="黑体" w:cs="宋体"/>
                <w:b/>
                <w:bCs/>
                <w:kern w:val="0"/>
                <w:sz w:val="20"/>
                <w:szCs w:val="20"/>
              </w:rPr>
              <w:t>备注</w:t>
            </w:r>
          </w:p>
        </w:tc>
      </w:tr>
      <w:tr>
        <w:tblPrEx>
          <w:tblCellMar>
            <w:top w:w="0" w:type="dxa"/>
            <w:left w:w="108" w:type="dxa"/>
            <w:bottom w:w="0" w:type="dxa"/>
            <w:right w:w="108" w:type="dxa"/>
          </w:tblCellMar>
        </w:tblPrEx>
        <w:trPr>
          <w:trHeight w:val="950" w:hRule="atLeast"/>
          <w:jc w:val="center"/>
        </w:trPr>
        <w:tc>
          <w:tcPr>
            <w:tcW w:w="42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118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餐饮食品</w:t>
            </w:r>
          </w:p>
        </w:tc>
        <w:tc>
          <w:tcPr>
            <w:tcW w:w="108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焙烤食品</w:t>
            </w:r>
            <w:r>
              <w:rPr>
                <w:rFonts w:ascii="Arial" w:hAnsi="Arial" w:eastAsia="宋体" w:cs="Arial"/>
                <w:kern w:val="0"/>
                <w:sz w:val="20"/>
                <w:szCs w:val="20"/>
              </w:rPr>
              <w:t>(</w:t>
            </w:r>
            <w:r>
              <w:rPr>
                <w:rFonts w:hint="eastAsia" w:ascii="宋体" w:hAnsi="宋体" w:eastAsia="宋体" w:cs="宋体"/>
                <w:kern w:val="0"/>
                <w:sz w:val="20"/>
                <w:szCs w:val="20"/>
              </w:rPr>
              <w:t>餐饮</w:t>
            </w:r>
            <w:r>
              <w:rPr>
                <w:rFonts w:ascii="Arial" w:hAnsi="Arial" w:eastAsia="宋体" w:cs="Arial"/>
                <w:kern w:val="0"/>
                <w:sz w:val="20"/>
                <w:szCs w:val="20"/>
              </w:rPr>
              <w:t>)</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糕点</w:t>
            </w:r>
            <w:r>
              <w:rPr>
                <w:rFonts w:ascii="Arial" w:hAnsi="Arial" w:eastAsia="宋体" w:cs="Arial"/>
                <w:kern w:val="0"/>
                <w:sz w:val="20"/>
                <w:szCs w:val="20"/>
              </w:rPr>
              <w:t>(</w:t>
            </w:r>
            <w:r>
              <w:rPr>
                <w:rFonts w:hint="eastAsia" w:ascii="宋体" w:hAnsi="宋体" w:eastAsia="宋体" w:cs="宋体"/>
                <w:kern w:val="0"/>
                <w:sz w:val="20"/>
                <w:szCs w:val="20"/>
              </w:rPr>
              <w:t>餐饮单位自制</w:t>
            </w:r>
            <w:r>
              <w:rPr>
                <w:rFonts w:ascii="Arial" w:hAnsi="Arial" w:eastAsia="宋体" w:cs="Arial"/>
                <w:kern w:val="0"/>
                <w:sz w:val="20"/>
                <w:szCs w:val="20"/>
              </w:rPr>
              <w:t>)</w:t>
            </w:r>
          </w:p>
        </w:tc>
        <w:tc>
          <w:tcPr>
            <w:tcW w:w="141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苯甲酸、山梨酸、糖精钠、乙酰磺胺酸钾（安赛蜜）、铝的残留量（以干基计）</w:t>
            </w:r>
          </w:p>
        </w:tc>
        <w:tc>
          <w:tcPr>
            <w:tcW w:w="199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单核细胞增生李斯特氏菌、金黄色葡萄球菌、蜡样芽胞杆菌、沙门氏菌</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28</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定海、普陀各5件/次，岱山、嵊泗、新城、金塘各3件/次，六横、普陀山、洋山各2件/次</w:t>
            </w:r>
          </w:p>
        </w:tc>
        <w:tc>
          <w:tcPr>
            <w:tcW w:w="70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424"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面包</w:t>
            </w:r>
            <w:r>
              <w:rPr>
                <w:rFonts w:ascii="Arial" w:hAnsi="Arial" w:eastAsia="宋体" w:cs="Arial"/>
                <w:kern w:val="0"/>
                <w:sz w:val="20"/>
                <w:szCs w:val="20"/>
              </w:rPr>
              <w:t>(</w:t>
            </w:r>
            <w:r>
              <w:rPr>
                <w:rFonts w:hint="eastAsia" w:ascii="宋体" w:hAnsi="宋体" w:eastAsia="宋体" w:cs="宋体"/>
                <w:kern w:val="0"/>
                <w:sz w:val="20"/>
                <w:szCs w:val="20"/>
              </w:rPr>
              <w:t>餐饮单位自制</w:t>
            </w:r>
            <w:r>
              <w:rPr>
                <w:rFonts w:ascii="Arial" w:hAnsi="Arial" w:eastAsia="宋体" w:cs="Arial"/>
                <w:kern w:val="0"/>
                <w:sz w:val="20"/>
                <w:szCs w:val="20"/>
              </w:rPr>
              <w:t>)</w:t>
            </w:r>
            <w:r>
              <w:rPr>
                <w:rFonts w:hint="eastAsia" w:ascii="宋体" w:hAnsi="宋体" w:eastAsia="宋体" w:cs="宋体"/>
                <w:kern w:val="0"/>
                <w:sz w:val="20"/>
                <w:szCs w:val="20"/>
              </w:rPr>
              <w:t>）</w:t>
            </w:r>
          </w:p>
        </w:tc>
        <w:tc>
          <w:tcPr>
            <w:tcW w:w="14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1005"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米面及其制品（自制）</w:t>
            </w:r>
          </w:p>
        </w:tc>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小麦粉制品（自制</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发酵面制品</w:t>
            </w:r>
            <w:r>
              <w:rPr>
                <w:rFonts w:ascii="Times New Roman" w:hAnsi="Times New Roman" w:eastAsia="宋体" w:cs="Times New Roman"/>
                <w:kern w:val="0"/>
                <w:sz w:val="20"/>
                <w:szCs w:val="20"/>
              </w:rPr>
              <w:t>(</w:t>
            </w:r>
            <w:r>
              <w:rPr>
                <w:rFonts w:hint="eastAsia" w:ascii="宋体" w:hAnsi="宋体" w:eastAsia="宋体" w:cs="宋体"/>
                <w:kern w:val="0"/>
                <w:sz w:val="20"/>
                <w:szCs w:val="20"/>
              </w:rPr>
              <w:t>自制</w:t>
            </w:r>
            <w:r>
              <w:rPr>
                <w:rFonts w:ascii="Times New Roman" w:hAnsi="Times New Roman" w:eastAsia="宋体" w:cs="Times New Roman"/>
                <w:kern w:val="0"/>
                <w:sz w:val="20"/>
                <w:szCs w:val="20"/>
              </w:rPr>
              <w:t>)</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糖精钠、脱氢乙酸及其钠盐、苯甲酸、山梨酸、环已基氨基磺酸钠（甜蜜素）</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铝的残留量(干样品，以Al计)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48</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定海、普陀各8件/次，岱山、嵊泗、新城6件/次，金塘、普陀山、六横各4件/次，洋山、高新各1件/次。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同一家单位需抽检1件面粉（监测项目和任务批次见小麦粉）和1件样品同时送检。</w:t>
            </w:r>
          </w:p>
        </w:tc>
      </w:tr>
      <w:tr>
        <w:tblPrEx>
          <w:tblCellMar>
            <w:top w:w="0" w:type="dxa"/>
            <w:left w:w="108" w:type="dxa"/>
            <w:bottom w:w="0" w:type="dxa"/>
            <w:right w:w="108" w:type="dxa"/>
          </w:tblCellMar>
        </w:tblPrEx>
        <w:trPr>
          <w:trHeight w:val="59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油炸面制品（自制）</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铝的残留限量（干样品，以</w:t>
            </w:r>
            <w:r>
              <w:rPr>
                <w:rFonts w:ascii="Times New Roman" w:hAnsi="Times New Roman" w:eastAsia="宋体" w:cs="Times New Roman"/>
                <w:kern w:val="0"/>
                <w:sz w:val="20"/>
                <w:szCs w:val="20"/>
              </w:rPr>
              <w:t>Al</w:t>
            </w:r>
            <w:r>
              <w:rPr>
                <w:rFonts w:hint="eastAsia" w:ascii="宋体" w:hAnsi="宋体" w:eastAsia="宋体" w:cs="宋体"/>
                <w:kern w:val="0"/>
                <w:sz w:val="20"/>
                <w:szCs w:val="20"/>
              </w:rPr>
              <w:t>计）</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52</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定海20件/次，普陀15件/次，岱山、嵊泗、新城各4件/次，金塘、普陀山3件/次，洋山1件/次。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不需要抽检面粉，同一批次采购</w:t>
            </w:r>
          </w:p>
        </w:tc>
      </w:tr>
      <w:tr>
        <w:tblPrEx>
          <w:tblCellMar>
            <w:top w:w="0" w:type="dxa"/>
            <w:left w:w="108" w:type="dxa"/>
            <w:bottom w:w="0" w:type="dxa"/>
            <w:right w:w="108" w:type="dxa"/>
          </w:tblCellMar>
        </w:tblPrEx>
        <w:trPr>
          <w:trHeight w:val="96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调味品(餐饮)</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火锅、麻辣烫调味料(底料、蘸料)(餐饮)</w:t>
            </w:r>
          </w:p>
        </w:tc>
        <w:tc>
          <w:tcPr>
            <w:tcW w:w="141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罂粟碱、吗啡、可待因、那可丁</w:t>
            </w:r>
          </w:p>
        </w:tc>
        <w:tc>
          <w:tcPr>
            <w:tcW w:w="199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43</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定海、普陀各15件/次，新城8件/次，岱山、嵊泗、普陀山各3件/次，金塘、六横各1件/次。</w:t>
            </w:r>
          </w:p>
        </w:tc>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全年</w:t>
            </w:r>
          </w:p>
        </w:tc>
        <w:tc>
          <w:tcPr>
            <w:tcW w:w="708"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采样前请使用罂粟壳快速检测卡进行筛查</w:t>
            </w:r>
          </w:p>
        </w:tc>
      </w:tr>
      <w:tr>
        <w:tblPrEx>
          <w:tblCellMar>
            <w:top w:w="0" w:type="dxa"/>
            <w:left w:w="108" w:type="dxa"/>
            <w:bottom w:w="0" w:type="dxa"/>
            <w:right w:w="108" w:type="dxa"/>
          </w:tblCellMar>
        </w:tblPrEx>
        <w:trPr>
          <w:trHeight w:val="48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其他调味品(餐饮)</w:t>
            </w:r>
          </w:p>
        </w:tc>
        <w:tc>
          <w:tcPr>
            <w:tcW w:w="14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124"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复合调味料</w:t>
            </w:r>
            <w:r>
              <w:rPr>
                <w:rFonts w:ascii="Times New Roman" w:hAnsi="Times New Roman" w:eastAsia="宋体" w:cs="Times New Roman"/>
                <w:kern w:val="0"/>
                <w:sz w:val="20"/>
                <w:szCs w:val="20"/>
              </w:rPr>
              <w:t>(</w:t>
            </w:r>
            <w:r>
              <w:rPr>
                <w:rFonts w:hint="eastAsia" w:ascii="宋体" w:hAnsi="宋体" w:eastAsia="宋体" w:cs="宋体"/>
                <w:kern w:val="0"/>
                <w:sz w:val="20"/>
                <w:szCs w:val="20"/>
              </w:rPr>
              <w:t>自制</w:t>
            </w:r>
            <w:r>
              <w:rPr>
                <w:rFonts w:ascii="Times New Roman" w:hAnsi="Times New Roman" w:eastAsia="宋体" w:cs="Times New Roman"/>
                <w:kern w:val="0"/>
                <w:sz w:val="20"/>
                <w:szCs w:val="20"/>
              </w:rPr>
              <w:t>)</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半固态调味料</w:t>
            </w:r>
            <w:r>
              <w:rPr>
                <w:rFonts w:ascii="Times New Roman" w:hAnsi="Times New Roman" w:eastAsia="宋体" w:cs="Times New Roman"/>
                <w:kern w:val="0"/>
                <w:sz w:val="20"/>
                <w:szCs w:val="20"/>
              </w:rPr>
              <w:t>(</w:t>
            </w:r>
            <w:r>
              <w:rPr>
                <w:rFonts w:hint="eastAsia" w:ascii="宋体" w:hAnsi="宋体" w:eastAsia="宋体" w:cs="宋体"/>
                <w:kern w:val="0"/>
                <w:sz w:val="20"/>
                <w:szCs w:val="20"/>
              </w:rPr>
              <w:t>自制</w:t>
            </w:r>
            <w:r>
              <w:rPr>
                <w:rFonts w:ascii="Times New Roman" w:hAnsi="Times New Roman" w:eastAsia="宋体" w:cs="Times New Roman"/>
                <w:kern w:val="0"/>
                <w:sz w:val="20"/>
                <w:szCs w:val="20"/>
              </w:rPr>
              <w:t>)</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火锅调味料(底料、蘸料)(自制)</w:t>
            </w:r>
          </w:p>
        </w:tc>
        <w:tc>
          <w:tcPr>
            <w:tcW w:w="14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545"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寿司(餐饮)</w:t>
            </w:r>
          </w:p>
        </w:tc>
        <w:tc>
          <w:tcPr>
            <w:tcW w:w="1412" w:type="dxa"/>
            <w:tcBorders>
              <w:top w:val="nil"/>
              <w:left w:val="nil"/>
              <w:bottom w:val="nil"/>
              <w:right w:val="nil"/>
            </w:tcBorders>
            <w:shd w:val="clear" w:color="auto" w:fill="auto"/>
            <w:noWrap/>
            <w:vAlign w:val="center"/>
          </w:tcPr>
          <w:p>
            <w:pPr>
              <w:widowControl/>
              <w:spacing w:line="240" w:lineRule="exact"/>
              <w:jc w:val="center"/>
              <w:rPr>
                <w:rFonts w:ascii="宋体" w:hAnsi="宋体" w:eastAsia="宋体" w:cs="宋体"/>
                <w:kern w:val="0"/>
                <w:sz w:val="22"/>
              </w:rPr>
            </w:pPr>
            <w:r>
              <w:rPr>
                <w:rFonts w:hint="eastAsia" w:ascii="宋体" w:hAnsi="宋体" w:eastAsia="宋体" w:cs="宋体"/>
                <w:kern w:val="0"/>
                <w:sz w:val="22"/>
              </w:rPr>
              <w:t>/</w:t>
            </w:r>
          </w:p>
        </w:tc>
        <w:tc>
          <w:tcPr>
            <w:tcW w:w="199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单核细胞增生李斯特氏菌、金黄色葡萄球菌、沙门氏菌、蜡样芽胞杆菌、副溶血性弧菌（仅适用于含动物性水产品的食品）</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23</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定海11件/次，普陀、新城各6件/次。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采同一品名，同次加工的寿司，使用无菌袋包装，冷链运输。当天送至实验室。细菌检测做风险监测</w:t>
            </w:r>
          </w:p>
        </w:tc>
      </w:tr>
      <w:tr>
        <w:tblPrEx>
          <w:tblCellMar>
            <w:top w:w="0" w:type="dxa"/>
            <w:left w:w="108" w:type="dxa"/>
            <w:bottom w:w="0" w:type="dxa"/>
            <w:right w:w="108" w:type="dxa"/>
          </w:tblCellMar>
        </w:tblPrEx>
        <w:trPr>
          <w:trHeight w:val="180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饮料(自制)</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饮料(自制)</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现榨果蔬汁、五谷杂粮饮料（自制）</w:t>
            </w:r>
          </w:p>
        </w:tc>
        <w:tc>
          <w:tcPr>
            <w:tcW w:w="141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铅、合成着色剂（日落黄、柠檬黄、胭脂红、苋菜黄、诱惑红等）、甜蜜素、糖精钠、氰化物（限以杏仁为原料的饮品）、脲酶（限以大豆为原料的饮品）</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脱氢乙酸及其钠盐</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27</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定海、普陀、新城各5件/次，岱山、嵊泗、普陀山各3件/次、金塘、六横、洋山各1件/次。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xml:space="preserve">各类现榨水果汁、豆浆、黑米汁、玉米汁等；着色剂项目检测根据样品而定                           </w:t>
            </w:r>
          </w:p>
        </w:tc>
      </w:tr>
      <w:tr>
        <w:tblPrEx>
          <w:tblCellMar>
            <w:top w:w="0" w:type="dxa"/>
            <w:left w:w="108" w:type="dxa"/>
            <w:bottom w:w="0" w:type="dxa"/>
            <w:right w:w="108" w:type="dxa"/>
          </w:tblCellMar>
        </w:tblPrEx>
        <w:trPr>
          <w:trHeight w:val="266"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肉制品(自制)</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熟肉制品(自制)</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酱卤肉制品、肉灌肠、其他熟肉(自制)</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氯霉素、胭脂红、苯甲酸、山梨酸、脱氢乙酸</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亚硝酸盐、金黄色葡萄球菌、沙门氏菌、单增李斯特氏菌、着色剂（根据样品实际情况而定）、克伦特罗、沙丁胺醇、莱克多巴胺、牛源性成分（限牛羊肉制品检测）、羊源性成分（限牛羊肉制品检测）</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64</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定海、普陀10件/次，岱山、嵊泗、新城各5件/次，普陀山、金塘、六横各2件/次，高新、洋山1件/次。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酱卤肉制品包括白煮羊头、盐水鸭、烧鸡、酱牛肉、酱鸭、酱肘子等；熏烧烤肉制品包括烤鸭、烤鹅、烤乳猪、烤鸽子、叫花鸡、烤羊肉串等；非畜肉不检测瘦肉精项目；着色剂项目检测根据样品而定。</w:t>
            </w:r>
          </w:p>
        </w:tc>
      </w:tr>
      <w:tr>
        <w:tblPrEx>
          <w:tblCellMar>
            <w:top w:w="0" w:type="dxa"/>
            <w:left w:w="108" w:type="dxa"/>
            <w:bottom w:w="0" w:type="dxa"/>
            <w:right w:w="108" w:type="dxa"/>
          </w:tblCellMar>
        </w:tblPrEx>
        <w:trPr>
          <w:trHeight w:val="96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其他餐饮食品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纸容器</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铅、砷、荧光性物质</w:t>
            </w:r>
          </w:p>
        </w:tc>
        <w:tc>
          <w:tcPr>
            <w:tcW w:w="1990"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48</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定海、普陀各10件/次，岱山、新城各6件/次，嵊泗、普陀山、金塘4件/次，六横、洋山各2件/次。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纸杯、纸碗、纸餐盘等，以蛋糕甜品、中西式简餐等店为主。</w:t>
            </w:r>
          </w:p>
        </w:tc>
      </w:tr>
      <w:tr>
        <w:tblPrEx>
          <w:tblCellMar>
            <w:top w:w="0" w:type="dxa"/>
            <w:left w:w="108" w:type="dxa"/>
            <w:bottom w:w="0" w:type="dxa"/>
            <w:right w:w="108" w:type="dxa"/>
          </w:tblCellMar>
        </w:tblPrEx>
        <w:trPr>
          <w:trHeight w:val="960" w:hRule="atLeast"/>
          <w:jc w:val="center"/>
        </w:trPr>
        <w:tc>
          <w:tcPr>
            <w:tcW w:w="425"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一次性筷子</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eastAsia="宋体" w:cs="宋体"/>
                <w:kern w:val="0"/>
                <w:sz w:val="20"/>
                <w:szCs w:val="20"/>
              </w:rPr>
            </w:pPr>
            <w:r>
              <w:rPr>
                <w:rFonts w:hint="eastAsia" w:ascii="宋体" w:hAnsi="宋体" w:eastAsia="宋体" w:cs="宋体"/>
                <w:kern w:val="0"/>
                <w:sz w:val="20"/>
                <w:szCs w:val="20"/>
              </w:rPr>
              <w:t>大肠菌群、沙门氏菌、霉菌、二氧化硫浸出量（以SO2计）</w:t>
            </w:r>
          </w:p>
        </w:tc>
        <w:tc>
          <w:tcPr>
            <w:tcW w:w="1990"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53</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定海、普陀各10件/次，岱山、嵊泗、新城、普陀山各7件/次、金塘3件/次，六横、洋山各2件/次。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使用无菌袋</w:t>
            </w:r>
          </w:p>
        </w:tc>
      </w:tr>
      <w:tr>
        <w:tblPrEx>
          <w:tblCellMar>
            <w:top w:w="0" w:type="dxa"/>
            <w:left w:w="108" w:type="dxa"/>
            <w:bottom w:w="0" w:type="dxa"/>
            <w:right w:w="108" w:type="dxa"/>
          </w:tblCellMar>
        </w:tblPrEx>
        <w:trPr>
          <w:trHeight w:val="480" w:hRule="atLeast"/>
          <w:jc w:val="center"/>
        </w:trPr>
        <w:tc>
          <w:tcPr>
            <w:tcW w:w="425" w:type="dxa"/>
            <w:vMerge w:val="restart"/>
            <w:tcBorders>
              <w:top w:val="single" w:color="000000"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187" w:type="dxa"/>
            <w:vMerge w:val="restart"/>
            <w:tcBorders>
              <w:top w:val="single" w:color="000000"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食用农产品</w:t>
            </w:r>
          </w:p>
        </w:tc>
        <w:tc>
          <w:tcPr>
            <w:tcW w:w="108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蔬菜</w:t>
            </w:r>
          </w:p>
        </w:tc>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叶菜类蔬菜</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普通白菜</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宋体" w:hAnsi="宋体" w:eastAsia="宋体" w:cs="宋体"/>
                <w:kern w:val="0"/>
                <w:sz w:val="20"/>
                <w:szCs w:val="20"/>
              </w:rPr>
            </w:pPr>
            <w:r>
              <w:rPr>
                <w:rFonts w:hint="eastAsia" w:ascii="宋体" w:hAnsi="宋体" w:eastAsia="宋体" w:cs="宋体"/>
                <w:kern w:val="0"/>
                <w:sz w:val="20"/>
                <w:szCs w:val="20"/>
              </w:rPr>
              <w:t>啶虫脒、毒死蜱、阿维菌素、甲拌磷、氟虫腈</w:t>
            </w:r>
          </w:p>
        </w:tc>
        <w:tc>
          <w:tcPr>
            <w:tcW w:w="199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49</w:t>
            </w:r>
          </w:p>
        </w:tc>
        <w:tc>
          <w:tcPr>
            <w:tcW w:w="212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定海、普陀各10件/次，岱山、嵊泗、新城、普陀山各6件/次、金塘、六横各3件/次，洋山1件/次。</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48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芹菜</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宋体" w:hAnsi="宋体" w:eastAsia="宋体" w:cs="宋体"/>
                <w:kern w:val="0"/>
                <w:sz w:val="20"/>
                <w:szCs w:val="20"/>
              </w:rPr>
            </w:pPr>
            <w:r>
              <w:rPr>
                <w:rFonts w:hint="eastAsia" w:ascii="宋体" w:hAnsi="宋体" w:eastAsia="宋体" w:cs="宋体"/>
                <w:kern w:val="0"/>
                <w:sz w:val="20"/>
                <w:szCs w:val="20"/>
              </w:rPr>
              <w:t>毒死蜱、噻虫胺、甲拌磷、腈菌唑、阿维菌素</w:t>
            </w: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48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菠菜</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宋体" w:hAnsi="宋体" w:eastAsia="宋体" w:cs="宋体"/>
                <w:kern w:val="0"/>
                <w:sz w:val="20"/>
                <w:szCs w:val="20"/>
              </w:rPr>
            </w:pPr>
            <w:r>
              <w:rPr>
                <w:rFonts w:hint="eastAsia" w:ascii="宋体" w:hAnsi="宋体" w:eastAsia="宋体" w:cs="宋体"/>
                <w:kern w:val="0"/>
                <w:sz w:val="20"/>
                <w:szCs w:val="20"/>
              </w:rPr>
              <w:t>毒死蜱、阿维菌素、甲拌磷、克百威</w:t>
            </w: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48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油麦菜</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宋体" w:hAnsi="宋体" w:eastAsia="宋体" w:cs="宋体"/>
                <w:kern w:val="0"/>
                <w:sz w:val="20"/>
                <w:szCs w:val="20"/>
              </w:rPr>
            </w:pPr>
            <w:r>
              <w:rPr>
                <w:rFonts w:hint="eastAsia" w:ascii="宋体" w:hAnsi="宋体" w:eastAsia="宋体" w:cs="宋体"/>
                <w:kern w:val="0"/>
                <w:sz w:val="20"/>
                <w:szCs w:val="20"/>
              </w:rPr>
              <w:t>阿维菌素、毒死蜱、氟虫腈、甲拌磷、腈菌唑</w:t>
            </w: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682"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鳞茎类蔬菜</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韭菜</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宋体" w:hAnsi="宋体" w:eastAsia="宋体" w:cs="宋体"/>
                <w:kern w:val="0"/>
                <w:sz w:val="20"/>
                <w:szCs w:val="20"/>
              </w:rPr>
            </w:pPr>
            <w:r>
              <w:rPr>
                <w:rFonts w:hint="eastAsia" w:ascii="宋体" w:hAnsi="宋体" w:eastAsia="宋体" w:cs="宋体"/>
                <w:kern w:val="0"/>
                <w:sz w:val="20"/>
                <w:szCs w:val="20"/>
              </w:rPr>
              <w:t>毒死蜱、镉(以Cd计)、阿维菌素、腐霉利、腈菌唑</w:t>
            </w:r>
          </w:p>
        </w:tc>
        <w:tc>
          <w:tcPr>
            <w:tcW w:w="199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838"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restart"/>
            <w:tcBorders>
              <w:top w:val="nil"/>
              <w:left w:val="single" w:color="auto" w:sz="4" w:space="0"/>
              <w:bottom w:val="nil"/>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水产品</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淡水产品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淡水虾（小龙虾）</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铅、镉、铬、无机砷、铜</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定海、普陀各5件/次，岱山、嵊泗、新城、普陀山各3件/次、金塘2件/次，六横、洋山各1件/次。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96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其他水产品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其他水产品（牛蛙、黑鱼）</w:t>
            </w:r>
          </w:p>
        </w:tc>
        <w:tc>
          <w:tcPr>
            <w:tcW w:w="141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eastAsia="宋体" w:cs="宋体"/>
                <w:kern w:val="0"/>
                <w:sz w:val="20"/>
                <w:szCs w:val="20"/>
              </w:rPr>
            </w:pPr>
            <w:r>
              <w:rPr>
                <w:rFonts w:hint="eastAsia" w:ascii="宋体" w:hAnsi="宋体" w:eastAsia="宋体" w:cs="宋体"/>
                <w:kern w:val="0"/>
                <w:sz w:val="20"/>
                <w:szCs w:val="20"/>
              </w:rPr>
              <w:t>恩诺沙星、呋喃唑酮代谢物、呋喃西林代谢物、氧氟沙星、诺氟沙星</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26</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定海、普陀各6件/次，岱山、新城各4件/次、嵊泗3件/次，金塘2件/次，六横、洋山、普陀山各1件/次。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第二至第三季度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96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single" w:color="auto" w:sz="4" w:space="0"/>
              <w:left w:val="single" w:color="auto" w:sz="4" w:space="0"/>
              <w:bottom w:val="nil"/>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贝类</w:t>
            </w:r>
          </w:p>
        </w:tc>
        <w:tc>
          <w:tcPr>
            <w:tcW w:w="1559"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贝类（重点品种：蛏、花蛤等养殖贝类）</w:t>
            </w:r>
          </w:p>
        </w:tc>
        <w:tc>
          <w:tcPr>
            <w:tcW w:w="1412"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五氯酚酸钠（以五氯酚计）、孔雀石绿、镉（以 Cd 计）</w:t>
            </w:r>
          </w:p>
        </w:tc>
        <w:tc>
          <w:tcPr>
            <w:tcW w:w="199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五氯苯酚</w:t>
            </w:r>
          </w:p>
        </w:tc>
        <w:tc>
          <w:tcPr>
            <w:tcW w:w="709"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31</w:t>
            </w: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定海、普陀、嵊泗各6件/次，岱山、新城各4件/次，金塘2件/次，六横、洋山、普陀山各1件/次。</w:t>
            </w:r>
          </w:p>
        </w:tc>
        <w:tc>
          <w:tcPr>
            <w:tcW w:w="709"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第二至第三季度</w:t>
            </w:r>
          </w:p>
        </w:tc>
        <w:tc>
          <w:tcPr>
            <w:tcW w:w="708"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single" w:color="auto" w:sz="4" w:space="0"/>
              <w:left w:val="nil"/>
              <w:bottom w:val="nil"/>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960" w:hRule="atLeast"/>
          <w:jc w:val="center"/>
        </w:trPr>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生干坚果与籽类食品</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生干坚果与籽类食品</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生花生米</w:t>
            </w:r>
          </w:p>
        </w:tc>
        <w:tc>
          <w:tcPr>
            <w:tcW w:w="141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黄曲霉毒素B</w:t>
            </w:r>
            <w:r>
              <w:rPr>
                <w:rFonts w:hint="eastAsia" w:ascii="宋体" w:hAnsi="宋体" w:eastAsia="宋体" w:cs="宋体"/>
                <w:kern w:val="0"/>
                <w:sz w:val="20"/>
                <w:szCs w:val="20"/>
                <w:vertAlign w:val="subscript"/>
              </w:rPr>
              <w:t>1</w:t>
            </w:r>
            <w:r>
              <w:rPr>
                <w:rFonts w:hint="eastAsia" w:ascii="宋体" w:hAnsi="宋体" w:eastAsia="宋体" w:cs="宋体"/>
                <w:kern w:val="0"/>
                <w:sz w:val="20"/>
                <w:szCs w:val="20"/>
              </w:rPr>
              <w:t>、过氧化值(以脂肪计)、噻虫嗪</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39</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定海、普陀各8件/次，岱山、嵊泗、新城各5件/次，普陀山、金塘、六横各3件/次，洋山1件/次。</w:t>
            </w:r>
          </w:p>
        </w:tc>
        <w:tc>
          <w:tcPr>
            <w:tcW w:w="709"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第二至第三季度</w:t>
            </w:r>
          </w:p>
        </w:tc>
        <w:tc>
          <w:tcPr>
            <w:tcW w:w="708" w:type="dxa"/>
            <w:tcBorders>
              <w:top w:val="single" w:color="auto" w:sz="4" w:space="0"/>
              <w:left w:val="nil"/>
              <w:bottom w:val="nil"/>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single" w:color="auto" w:sz="4" w:space="0"/>
              <w:left w:val="nil"/>
              <w:bottom w:val="nil"/>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882" w:hRule="atLeast"/>
          <w:jc w:val="center"/>
        </w:trPr>
        <w:tc>
          <w:tcPr>
            <w:tcW w:w="42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118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粮食加工品</w:t>
            </w:r>
          </w:p>
        </w:tc>
        <w:tc>
          <w:tcPr>
            <w:tcW w:w="1082"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其他粮食加工品</w:t>
            </w:r>
          </w:p>
        </w:tc>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谷物粉类制成品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其他谷物粉类制成品</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甲醛次硫酸氢钠、山梨酸、苯甲酸、黄曲霉毒素B</w:t>
            </w:r>
            <w:r>
              <w:rPr>
                <w:rFonts w:hint="eastAsia" w:ascii="宋体" w:hAnsi="宋体" w:eastAsia="宋体" w:cs="宋体"/>
                <w:kern w:val="0"/>
                <w:sz w:val="20"/>
                <w:szCs w:val="20"/>
                <w:vertAlign w:val="subscript"/>
              </w:rPr>
              <w:t>1</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二氧化硫</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17</w:t>
            </w:r>
          </w:p>
        </w:tc>
        <w:tc>
          <w:tcPr>
            <w:tcW w:w="212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定海、普陀各5件/次，岱山、嵊泗、新城各2件/次，普陀山、金塘、六横各1件/次。</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第三季度</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主要抽检：米线、米粉、汤圆粉、年糕</w:t>
            </w:r>
          </w:p>
        </w:tc>
      </w:tr>
      <w:tr>
        <w:tblPrEx>
          <w:tblCellMar>
            <w:top w:w="0" w:type="dxa"/>
            <w:left w:w="108" w:type="dxa"/>
            <w:bottom w:w="0" w:type="dxa"/>
            <w:right w:w="108" w:type="dxa"/>
          </w:tblCellMar>
        </w:tblPrEx>
        <w:trPr>
          <w:trHeight w:val="1339" w:hRule="atLeast"/>
          <w:jc w:val="center"/>
        </w:trPr>
        <w:tc>
          <w:tcPr>
            <w:tcW w:w="42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米粉制品</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二氧化硫、甲醛次硫酸氢钠、山梨酸、苯甲酸、黄曲霉毒素B</w:t>
            </w:r>
            <w:r>
              <w:rPr>
                <w:rFonts w:hint="eastAsia" w:ascii="宋体" w:hAnsi="宋体" w:eastAsia="宋体" w:cs="宋体"/>
                <w:kern w:val="0"/>
                <w:sz w:val="20"/>
                <w:szCs w:val="20"/>
                <w:vertAlign w:val="subscript"/>
              </w:rPr>
              <w:t>1</w:t>
            </w:r>
            <w:r>
              <w:rPr>
                <w:rFonts w:hint="eastAsia" w:ascii="宋体" w:hAnsi="宋体" w:eastAsia="宋体" w:cs="宋体"/>
                <w:kern w:val="0"/>
                <w:sz w:val="20"/>
                <w:szCs w:val="20"/>
              </w:rPr>
              <w:t>、镉、乙二胺四乙酸二钠</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2126"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70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960" w:hRule="atLeast"/>
          <w:jc w:val="center"/>
        </w:trPr>
        <w:tc>
          <w:tcPr>
            <w:tcW w:w="42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187"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宋体" w:hAnsi="宋体" w:eastAsia="宋体" w:cs="宋体"/>
                <w:kern w:val="0"/>
                <w:sz w:val="20"/>
                <w:szCs w:val="20"/>
              </w:rPr>
            </w:pP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小麦粉</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小麦粉</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通用小麦粉、专用小麦粉</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铝的残留量（干样品，以Al计）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48</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定海、普陀各8件/次，岱山、嵊泗、新城6件/次，金塘、普陀山、六横各4件/次，洋山、高新各1件/次。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与48批次发酵面制品(自制)同时送检</w:t>
            </w:r>
          </w:p>
        </w:tc>
      </w:tr>
      <w:tr>
        <w:tblPrEx>
          <w:tblCellMar>
            <w:top w:w="0" w:type="dxa"/>
            <w:left w:w="108" w:type="dxa"/>
            <w:bottom w:w="0" w:type="dxa"/>
            <w:right w:w="108" w:type="dxa"/>
          </w:tblCellMar>
        </w:tblPrEx>
        <w:trPr>
          <w:trHeight w:val="960" w:hRule="atLeast"/>
          <w:jc w:val="center"/>
        </w:trPr>
        <w:tc>
          <w:tcPr>
            <w:tcW w:w="425"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118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豆制品</w:t>
            </w:r>
          </w:p>
        </w:tc>
        <w:tc>
          <w:tcPr>
            <w:tcW w:w="108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豆制品</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非发酵性豆制品</w:t>
            </w:r>
          </w:p>
        </w:tc>
        <w:tc>
          <w:tcPr>
            <w:tcW w:w="155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豆干、豆腐、豆皮等</w:t>
            </w:r>
          </w:p>
        </w:tc>
        <w:tc>
          <w:tcPr>
            <w:tcW w:w="141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苯甲酸、山梨酸、甲醛次硫酸氢钠、脱氢乙酸、糖精钠、柠檬黄、日落黄</w:t>
            </w:r>
          </w:p>
        </w:tc>
        <w:tc>
          <w:tcPr>
            <w:tcW w:w="199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25</w:t>
            </w:r>
          </w:p>
        </w:tc>
        <w:tc>
          <w:tcPr>
            <w:tcW w:w="212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kern w:val="0"/>
                <w:sz w:val="20"/>
                <w:szCs w:val="20"/>
              </w:rPr>
            </w:pPr>
            <w:r>
              <w:rPr>
                <w:rFonts w:hint="eastAsia" w:ascii="宋体" w:hAnsi="宋体" w:eastAsia="宋体" w:cs="宋体"/>
                <w:kern w:val="0"/>
                <w:sz w:val="20"/>
                <w:szCs w:val="20"/>
              </w:rPr>
              <w:t>定海、普陀各5件/次，岱山、嵊泗、新城各3件/次，普陀山、金塘、六横各2件/次，高新、洋山各1件/次。</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第二季度</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r>
      <w:tr>
        <w:tblPrEx>
          <w:tblCellMar>
            <w:top w:w="0" w:type="dxa"/>
            <w:left w:w="108" w:type="dxa"/>
            <w:bottom w:w="0" w:type="dxa"/>
            <w:right w:w="108" w:type="dxa"/>
          </w:tblCellMar>
        </w:tblPrEx>
        <w:trPr>
          <w:trHeight w:val="360" w:hRule="atLeast"/>
          <w:jc w:val="center"/>
        </w:trPr>
        <w:tc>
          <w:tcPr>
            <w:tcW w:w="425"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合计</w:t>
            </w:r>
          </w:p>
        </w:tc>
        <w:tc>
          <w:tcPr>
            <w:tcW w:w="1187"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082"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412"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990"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0"/>
                <w:szCs w:val="20"/>
              </w:rPr>
            </w:pPr>
            <w:r>
              <w:rPr>
                <w:rFonts w:hint="eastAsia" w:ascii="宋体" w:hAnsi="宋体" w:eastAsia="宋体" w:cs="宋体"/>
                <w:kern w:val="0"/>
                <w:sz w:val="20"/>
                <w:szCs w:val="20"/>
              </w:rPr>
              <w:t>645</w:t>
            </w:r>
          </w:p>
        </w:tc>
        <w:tc>
          <w:tcPr>
            <w:tcW w:w="2126"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2"/>
              </w:rPr>
            </w:pPr>
            <w:r>
              <w:rPr>
                <w:rFonts w:hint="eastAsia" w:ascii="宋体" w:hAnsi="宋体" w:eastAsia="宋体" w:cs="宋体"/>
                <w:kern w:val="0"/>
                <w:sz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2"/>
              </w:rPr>
            </w:pPr>
            <w:r>
              <w:rPr>
                <w:rFonts w:hint="eastAsia" w:ascii="宋体" w:hAnsi="宋体" w:eastAsia="宋体" w:cs="宋体"/>
                <w:kern w:val="0"/>
                <w:sz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2"/>
              </w:rPr>
            </w:pPr>
            <w:r>
              <w:rPr>
                <w:rFonts w:hint="eastAsia" w:ascii="宋体" w:hAnsi="宋体" w:eastAsia="宋体" w:cs="宋体"/>
                <w:kern w:val="0"/>
                <w:sz w:val="22"/>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240" w:lineRule="exact"/>
              <w:jc w:val="center"/>
              <w:rPr>
                <w:rFonts w:ascii="宋体" w:hAnsi="宋体" w:eastAsia="宋体" w:cs="宋体"/>
                <w:kern w:val="0"/>
                <w:sz w:val="22"/>
              </w:rPr>
            </w:pPr>
            <w:r>
              <w:rPr>
                <w:rFonts w:hint="eastAsia" w:ascii="宋体" w:hAnsi="宋体" w:eastAsia="宋体" w:cs="宋体"/>
                <w:kern w:val="0"/>
                <w:sz w:val="22"/>
              </w:rPr>
              <w:t>　</w:t>
            </w:r>
          </w:p>
        </w:tc>
      </w:tr>
    </w:tbl>
    <w:p>
      <w:pPr>
        <w:rPr>
          <w:rFonts w:ascii="黑体" w:hAnsi="黑体" w:eastAsia="黑体"/>
        </w:rPr>
      </w:pPr>
      <w:r>
        <w:rPr>
          <w:rFonts w:hint="eastAsia" w:ascii="黑体" w:hAnsi="黑体" w:eastAsia="黑体"/>
        </w:rPr>
        <w:t>附件5</w:t>
      </w:r>
      <w:r>
        <w:rPr>
          <w:rFonts w:ascii="黑体" w:hAnsi="黑体" w:eastAsia="黑体"/>
        </w:rPr>
        <w:t>-1</w:t>
      </w:r>
    </w:p>
    <w:p>
      <w:pPr>
        <w:jc w:val="center"/>
        <w:rPr>
          <w:rFonts w:ascii="方正小标宋简体" w:eastAsia="方正小标宋简体"/>
          <w:sz w:val="44"/>
          <w:szCs w:val="44"/>
        </w:rPr>
      </w:pPr>
      <w:r>
        <w:rPr>
          <w:rFonts w:hint="eastAsia" w:ascii="方正小标宋简体" w:eastAsia="方正小标宋简体"/>
          <w:sz w:val="44"/>
          <w:szCs w:val="44"/>
        </w:rPr>
        <w:t>2024年舟山市餐饮环节抽检清单（自消毒餐具）</w:t>
      </w:r>
    </w:p>
    <w:tbl>
      <w:tblPr>
        <w:tblStyle w:val="14"/>
        <w:tblW w:w="13467" w:type="dxa"/>
        <w:tblInd w:w="-289" w:type="dxa"/>
        <w:tblLayout w:type="autofit"/>
        <w:tblCellMar>
          <w:top w:w="0" w:type="dxa"/>
          <w:left w:w="108" w:type="dxa"/>
          <w:bottom w:w="0" w:type="dxa"/>
          <w:right w:w="108" w:type="dxa"/>
        </w:tblCellMar>
      </w:tblPr>
      <w:tblGrid>
        <w:gridCol w:w="710"/>
        <w:gridCol w:w="1417"/>
        <w:gridCol w:w="1382"/>
        <w:gridCol w:w="1737"/>
        <w:gridCol w:w="850"/>
        <w:gridCol w:w="1134"/>
        <w:gridCol w:w="2410"/>
        <w:gridCol w:w="1134"/>
        <w:gridCol w:w="2693"/>
      </w:tblGrid>
      <w:tr>
        <w:tblPrEx>
          <w:tblCellMar>
            <w:top w:w="0" w:type="dxa"/>
            <w:left w:w="108" w:type="dxa"/>
            <w:bottom w:w="0" w:type="dxa"/>
            <w:right w:w="108" w:type="dxa"/>
          </w:tblCellMar>
        </w:tblPrEx>
        <w:trPr>
          <w:trHeight w:val="81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序号</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品种</w:t>
            </w:r>
          </w:p>
        </w:tc>
        <w:tc>
          <w:tcPr>
            <w:tcW w:w="1382"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抽检项目</w:t>
            </w:r>
          </w:p>
        </w:tc>
        <w:tc>
          <w:tcPr>
            <w:tcW w:w="173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判定依据</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时间</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批次数</w:t>
            </w:r>
          </w:p>
        </w:tc>
        <w:tc>
          <w:tcPr>
            <w:tcW w:w="241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抽检户次及抽样安排</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数量</w:t>
            </w:r>
          </w:p>
        </w:tc>
        <w:tc>
          <w:tcPr>
            <w:tcW w:w="2693" w:type="dxa"/>
            <w:tcBorders>
              <w:top w:val="single" w:color="auto" w:sz="4" w:space="0"/>
              <w:left w:val="nil"/>
              <w:bottom w:val="single" w:color="auto" w:sz="4" w:space="0"/>
              <w:right w:val="single" w:color="000000" w:sz="4" w:space="0"/>
            </w:tcBorders>
            <w:shd w:val="clear" w:color="auto" w:fill="auto"/>
            <w:vAlign w:val="center"/>
          </w:tcPr>
          <w:p>
            <w:pPr>
              <w:widowControl/>
              <w:spacing w:line="320" w:lineRule="exact"/>
              <w:jc w:val="center"/>
              <w:rPr>
                <w:rFonts w:ascii="黑体" w:hAnsi="黑体" w:eastAsia="黑体" w:cs="宋体"/>
                <w:bCs/>
                <w:color w:val="000000"/>
                <w:kern w:val="0"/>
                <w:sz w:val="24"/>
              </w:rPr>
            </w:pPr>
            <w:r>
              <w:rPr>
                <w:rFonts w:hint="eastAsia" w:ascii="黑体" w:hAnsi="黑体" w:eastAsia="黑体" w:cs="宋体"/>
                <w:bCs/>
                <w:color w:val="000000"/>
                <w:kern w:val="0"/>
                <w:sz w:val="24"/>
              </w:rPr>
              <w:t>备注</w:t>
            </w:r>
          </w:p>
        </w:tc>
      </w:tr>
      <w:tr>
        <w:tblPrEx>
          <w:tblCellMar>
            <w:top w:w="0" w:type="dxa"/>
            <w:left w:w="108" w:type="dxa"/>
            <w:bottom w:w="0" w:type="dxa"/>
            <w:right w:w="108" w:type="dxa"/>
          </w:tblCellMar>
        </w:tblPrEx>
        <w:trPr>
          <w:trHeight w:val="378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自消毒餐具</w:t>
            </w:r>
          </w:p>
        </w:tc>
        <w:tc>
          <w:tcPr>
            <w:tcW w:w="1382"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大肠菌群</w:t>
            </w:r>
          </w:p>
        </w:tc>
        <w:tc>
          <w:tcPr>
            <w:tcW w:w="173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《食品安全国家标准 消毒餐（饮）具》（GB 14934-2016 ）</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全年</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380户次</w:t>
            </w:r>
          </w:p>
        </w:tc>
        <w:tc>
          <w:tcPr>
            <w:tcW w:w="241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抽样餐饮户次：定海、普陀各70户，新城、岱山各50户，嵊泗、普陀山各40户，金塘、六横各20户，洋山、高新各10户。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每户3件以上</w:t>
            </w:r>
          </w:p>
        </w:tc>
        <w:tc>
          <w:tcPr>
            <w:tcW w:w="26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eastAsia="宋体" w:cs="宋体"/>
                <w:b/>
                <w:bCs/>
                <w:color w:val="000000"/>
                <w:kern w:val="0"/>
                <w:sz w:val="22"/>
              </w:rPr>
            </w:pPr>
            <w:r>
              <w:rPr>
                <w:rFonts w:hint="eastAsia" w:ascii="宋体" w:hAnsi="宋体" w:eastAsia="宋体" w:cs="宋体"/>
                <w:b/>
                <w:bCs/>
                <w:color w:val="000000"/>
                <w:kern w:val="0"/>
                <w:sz w:val="22"/>
              </w:rPr>
              <w:t>各地抽检户次包括2024年舟山市校园食堂抽检户次。每户留有一份空白对照，校园食堂抽检于3月30日前完成，其他任务于11月15日前完成。</w:t>
            </w:r>
          </w:p>
        </w:tc>
      </w:tr>
    </w:tbl>
    <w:p/>
    <w:p/>
    <w:p/>
    <w:p/>
    <w:p>
      <w:pPr>
        <w:sectPr>
          <w:pgSz w:w="16838" w:h="11906" w:orient="landscape"/>
          <w:pgMar w:top="1588" w:right="2155" w:bottom="1474" w:left="1985" w:header="851" w:footer="992" w:gutter="0"/>
          <w:pgNumType w:fmt="numberInDash"/>
          <w:cols w:space="425" w:num="1"/>
          <w:docGrid w:type="linesAndChars" w:linePitch="579" w:charSpace="-849"/>
        </w:sectPr>
      </w:pPr>
    </w:p>
    <w:p>
      <w:pPr>
        <w:rPr>
          <w:rFonts w:ascii="黑体" w:hAnsi="黑体" w:eastAsia="黑体"/>
        </w:rPr>
      </w:pPr>
      <w:r>
        <w:rPr>
          <w:rFonts w:hint="eastAsia" w:ascii="黑体" w:hAnsi="黑体" w:eastAsia="黑体"/>
        </w:rPr>
        <w:t>附件6</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2024年舟山市食品安全</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“百姓点检”抽检任务分配表</w:t>
      </w:r>
    </w:p>
    <w:p>
      <w:pPr>
        <w:spacing w:line="600" w:lineRule="exact"/>
        <w:jc w:val="center"/>
        <w:rPr>
          <w:rFonts w:ascii="方正小标宋简体" w:eastAsia="方正小标宋简体"/>
          <w:sz w:val="44"/>
          <w:szCs w:val="44"/>
        </w:rPr>
      </w:pPr>
    </w:p>
    <w:tbl>
      <w:tblPr>
        <w:tblStyle w:val="14"/>
        <w:tblW w:w="9651" w:type="dxa"/>
        <w:jc w:val="center"/>
        <w:tblLayout w:type="autofit"/>
        <w:tblCellMar>
          <w:top w:w="0" w:type="dxa"/>
          <w:left w:w="108" w:type="dxa"/>
          <w:bottom w:w="0" w:type="dxa"/>
          <w:right w:w="108" w:type="dxa"/>
        </w:tblCellMar>
      </w:tblPr>
      <w:tblGrid>
        <w:gridCol w:w="1429"/>
        <w:gridCol w:w="4583"/>
        <w:gridCol w:w="1080"/>
        <w:gridCol w:w="1141"/>
        <w:gridCol w:w="1418"/>
      </w:tblGrid>
      <w:tr>
        <w:tblPrEx>
          <w:tblCellMar>
            <w:top w:w="0" w:type="dxa"/>
            <w:left w:w="108" w:type="dxa"/>
            <w:bottom w:w="0" w:type="dxa"/>
            <w:right w:w="108" w:type="dxa"/>
          </w:tblCellMar>
        </w:tblPrEx>
        <w:trPr>
          <w:trHeight w:val="862" w:hRule="atLeast"/>
          <w:jc w:val="center"/>
        </w:trPr>
        <w:tc>
          <w:tcPr>
            <w:tcW w:w="1429"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黑体" w:hAnsi="黑体" w:eastAsia="黑体" w:cs="宋体"/>
                <w:color w:val="000000"/>
                <w:kern w:val="0"/>
                <w:sz w:val="28"/>
                <w:szCs w:val="21"/>
              </w:rPr>
            </w:pPr>
            <w:r>
              <w:rPr>
                <w:rFonts w:hint="eastAsia" w:ascii="黑体" w:hAnsi="黑体" w:eastAsia="黑体" w:cs="宋体"/>
                <w:color w:val="000000"/>
                <w:kern w:val="0"/>
                <w:sz w:val="28"/>
                <w:szCs w:val="21"/>
              </w:rPr>
              <w:t>工作内容</w:t>
            </w:r>
          </w:p>
        </w:tc>
        <w:tc>
          <w:tcPr>
            <w:tcW w:w="4583" w:type="dxa"/>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黑体" w:hAnsi="黑体" w:eastAsia="黑体" w:cs="宋体"/>
                <w:color w:val="000000"/>
                <w:kern w:val="0"/>
                <w:sz w:val="28"/>
                <w:szCs w:val="21"/>
              </w:rPr>
            </w:pPr>
            <w:r>
              <w:rPr>
                <w:rFonts w:hint="eastAsia" w:ascii="黑体" w:hAnsi="黑体" w:eastAsia="黑体" w:cs="宋体"/>
                <w:color w:val="000000"/>
                <w:kern w:val="0"/>
                <w:sz w:val="28"/>
                <w:szCs w:val="21"/>
              </w:rPr>
              <w:t>主要指标</w:t>
            </w:r>
          </w:p>
        </w:tc>
        <w:tc>
          <w:tcPr>
            <w:tcW w:w="1080" w:type="dxa"/>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黑体" w:hAnsi="黑体" w:eastAsia="黑体" w:cs="宋体"/>
                <w:color w:val="000000"/>
                <w:kern w:val="0"/>
                <w:sz w:val="28"/>
                <w:szCs w:val="21"/>
              </w:rPr>
            </w:pPr>
            <w:r>
              <w:rPr>
                <w:rFonts w:hint="eastAsia" w:ascii="黑体" w:hAnsi="黑体" w:eastAsia="黑体" w:cs="宋体"/>
                <w:color w:val="000000"/>
                <w:kern w:val="0"/>
                <w:sz w:val="28"/>
                <w:szCs w:val="21"/>
              </w:rPr>
              <w:t>市局</w:t>
            </w:r>
          </w:p>
        </w:tc>
        <w:tc>
          <w:tcPr>
            <w:tcW w:w="1141" w:type="dxa"/>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黑体" w:hAnsi="黑体" w:eastAsia="黑体" w:cs="宋体"/>
                <w:color w:val="000000"/>
                <w:kern w:val="0"/>
                <w:sz w:val="28"/>
                <w:szCs w:val="21"/>
              </w:rPr>
            </w:pPr>
            <w:r>
              <w:rPr>
                <w:rFonts w:hint="eastAsia" w:ascii="黑体" w:hAnsi="黑体" w:eastAsia="黑体" w:cs="宋体"/>
                <w:color w:val="000000"/>
                <w:kern w:val="0"/>
                <w:sz w:val="28"/>
                <w:szCs w:val="21"/>
              </w:rPr>
              <w:t>县区局</w:t>
            </w:r>
          </w:p>
        </w:tc>
        <w:tc>
          <w:tcPr>
            <w:tcW w:w="1418" w:type="dxa"/>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黑体" w:hAnsi="黑体" w:eastAsia="黑体" w:cs="宋体"/>
                <w:color w:val="000000"/>
                <w:kern w:val="0"/>
                <w:sz w:val="28"/>
                <w:szCs w:val="21"/>
              </w:rPr>
            </w:pPr>
            <w:r>
              <w:rPr>
                <w:rFonts w:hint="eastAsia" w:ascii="黑体" w:hAnsi="黑体" w:eastAsia="黑体" w:cs="宋体"/>
                <w:color w:val="000000"/>
                <w:kern w:val="0"/>
                <w:sz w:val="28"/>
                <w:szCs w:val="21"/>
              </w:rPr>
              <w:t>功能区局</w:t>
            </w:r>
          </w:p>
        </w:tc>
      </w:tr>
      <w:tr>
        <w:tblPrEx>
          <w:tblCellMar>
            <w:top w:w="0" w:type="dxa"/>
            <w:left w:w="108" w:type="dxa"/>
            <w:bottom w:w="0" w:type="dxa"/>
            <w:right w:w="108" w:type="dxa"/>
          </w:tblCellMar>
        </w:tblPrEx>
        <w:trPr>
          <w:trHeight w:val="689" w:hRule="atLeast"/>
          <w:jc w:val="center"/>
        </w:trPr>
        <w:tc>
          <w:tcPr>
            <w:tcW w:w="1429"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百姓点检</w:t>
            </w:r>
          </w:p>
        </w:tc>
        <w:tc>
          <w:tcPr>
            <w:tcW w:w="458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每月部署</w:t>
            </w:r>
            <w:r>
              <w:rPr>
                <w:rFonts w:ascii="Times New Roman" w:hAnsi="Times New Roman" w:cs="Times New Roman"/>
                <w:color w:val="000000"/>
                <w:kern w:val="0"/>
                <w:sz w:val="28"/>
                <w:szCs w:val="18"/>
              </w:rPr>
              <w:t>“</w:t>
            </w:r>
            <w:r>
              <w:rPr>
                <w:rFonts w:hint="eastAsia" w:ascii="仿宋_GB2312" w:hAnsi="宋体" w:cs="宋体"/>
                <w:color w:val="000000"/>
                <w:kern w:val="0"/>
                <w:sz w:val="28"/>
                <w:szCs w:val="18"/>
              </w:rPr>
              <w:t>你拍我检</w:t>
            </w:r>
            <w:r>
              <w:rPr>
                <w:rFonts w:ascii="Times New Roman" w:hAnsi="Times New Roman" w:cs="Times New Roman"/>
                <w:color w:val="000000"/>
                <w:kern w:val="0"/>
                <w:sz w:val="28"/>
                <w:szCs w:val="18"/>
              </w:rPr>
              <w:t>”“</w:t>
            </w:r>
            <w:r>
              <w:rPr>
                <w:rFonts w:hint="eastAsia" w:ascii="仿宋_GB2312" w:hAnsi="宋体" w:cs="宋体"/>
                <w:color w:val="000000"/>
                <w:kern w:val="0"/>
                <w:sz w:val="28"/>
                <w:szCs w:val="18"/>
              </w:rPr>
              <w:t>你扫我检</w:t>
            </w:r>
            <w:r>
              <w:rPr>
                <w:rFonts w:ascii="Times New Roman" w:hAnsi="Times New Roman" w:cs="Times New Roman"/>
                <w:color w:val="000000"/>
                <w:kern w:val="0"/>
                <w:sz w:val="28"/>
                <w:szCs w:val="18"/>
              </w:rPr>
              <w:t>”</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10</w:t>
            </w:r>
          </w:p>
        </w:tc>
        <w:tc>
          <w:tcPr>
            <w:tcW w:w="1141"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10</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w:t>
            </w:r>
          </w:p>
        </w:tc>
      </w:tr>
      <w:tr>
        <w:tblPrEx>
          <w:tblCellMar>
            <w:top w:w="0" w:type="dxa"/>
            <w:left w:w="108" w:type="dxa"/>
            <w:bottom w:w="0" w:type="dxa"/>
            <w:right w:w="108" w:type="dxa"/>
          </w:tblCellMar>
        </w:tblPrEx>
        <w:trPr>
          <w:trHeight w:val="686" w:hRule="atLeast"/>
          <w:jc w:val="center"/>
        </w:trPr>
        <w:tc>
          <w:tcPr>
            <w:tcW w:w="1429"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cs="宋体"/>
                <w:color w:val="000000"/>
                <w:kern w:val="0"/>
                <w:sz w:val="28"/>
                <w:szCs w:val="18"/>
              </w:rPr>
            </w:pPr>
          </w:p>
        </w:tc>
        <w:tc>
          <w:tcPr>
            <w:tcW w:w="458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每月部署</w:t>
            </w:r>
            <w:r>
              <w:rPr>
                <w:rFonts w:ascii="Times New Roman" w:hAnsi="Times New Roman" w:cs="Times New Roman"/>
                <w:color w:val="000000"/>
                <w:kern w:val="0"/>
                <w:sz w:val="28"/>
                <w:szCs w:val="18"/>
              </w:rPr>
              <w:t>“</w:t>
            </w:r>
            <w:r>
              <w:rPr>
                <w:rFonts w:hint="eastAsia" w:ascii="仿宋_GB2312" w:hAnsi="宋体" w:cs="宋体"/>
                <w:color w:val="000000"/>
                <w:kern w:val="0"/>
                <w:sz w:val="28"/>
                <w:szCs w:val="18"/>
              </w:rPr>
              <w:t>你点我检</w:t>
            </w:r>
            <w:r>
              <w:rPr>
                <w:rFonts w:ascii="Times New Roman" w:hAnsi="Times New Roman" w:cs="Times New Roman"/>
                <w:color w:val="000000"/>
                <w:kern w:val="0"/>
                <w:sz w:val="28"/>
                <w:szCs w:val="18"/>
              </w:rPr>
              <w:t>”</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40</w:t>
            </w:r>
          </w:p>
        </w:tc>
        <w:tc>
          <w:tcPr>
            <w:tcW w:w="1141"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5</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w:t>
            </w:r>
          </w:p>
        </w:tc>
      </w:tr>
      <w:tr>
        <w:tblPrEx>
          <w:tblCellMar>
            <w:top w:w="0" w:type="dxa"/>
            <w:left w:w="108" w:type="dxa"/>
            <w:bottom w:w="0" w:type="dxa"/>
            <w:right w:w="108" w:type="dxa"/>
          </w:tblCellMar>
        </w:tblPrEx>
        <w:trPr>
          <w:trHeight w:val="495" w:hRule="atLeast"/>
          <w:jc w:val="center"/>
        </w:trPr>
        <w:tc>
          <w:tcPr>
            <w:tcW w:w="1429"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cs="宋体"/>
                <w:color w:val="000000"/>
                <w:kern w:val="0"/>
                <w:sz w:val="28"/>
                <w:szCs w:val="18"/>
              </w:rPr>
            </w:pPr>
          </w:p>
        </w:tc>
        <w:tc>
          <w:tcPr>
            <w:tcW w:w="458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cs="宋体"/>
                <w:color w:val="000000"/>
                <w:kern w:val="0"/>
                <w:sz w:val="28"/>
                <w:szCs w:val="18"/>
              </w:rPr>
            </w:pPr>
            <w:r>
              <w:rPr>
                <w:rFonts w:hint="eastAsia" w:ascii="仿宋_GB2312" w:hAnsi="宋体" w:cs="宋体"/>
                <w:color w:val="000000"/>
                <w:kern w:val="0"/>
                <w:sz w:val="28"/>
                <w:szCs w:val="18"/>
              </w:rPr>
              <w:t>每月开展</w:t>
            </w:r>
            <w:r>
              <w:rPr>
                <w:rFonts w:ascii="Times New Roman" w:hAnsi="Times New Roman" w:cs="Times New Roman"/>
                <w:color w:val="000000"/>
                <w:kern w:val="0"/>
                <w:sz w:val="28"/>
                <w:szCs w:val="18"/>
              </w:rPr>
              <w:t>“</w:t>
            </w:r>
            <w:r>
              <w:rPr>
                <w:rFonts w:hint="eastAsia" w:ascii="仿宋_GB2312" w:hAnsi="宋体" w:cs="宋体"/>
                <w:color w:val="000000"/>
                <w:kern w:val="0"/>
                <w:sz w:val="28"/>
                <w:szCs w:val="18"/>
              </w:rPr>
              <w:t>你送我检</w:t>
            </w:r>
            <w:r>
              <w:rPr>
                <w:rFonts w:ascii="Times New Roman" w:hAnsi="Times New Roman" w:cs="Times New Roman"/>
                <w:color w:val="000000"/>
                <w:kern w:val="0"/>
                <w:sz w:val="28"/>
                <w:szCs w:val="18"/>
              </w:rPr>
              <w:t>”</w:t>
            </w:r>
            <w:r>
              <w:rPr>
                <w:rFonts w:hint="eastAsia" w:ascii="仿宋_GB2312" w:hAnsi="宋体" w:cs="宋体"/>
                <w:color w:val="000000"/>
                <w:kern w:val="0"/>
                <w:sz w:val="28"/>
                <w:szCs w:val="18"/>
              </w:rPr>
              <w:t>快检批次（市、县便民服务点快检批次占比不低于总任务批次的</w:t>
            </w:r>
            <w:r>
              <w:rPr>
                <w:rFonts w:ascii="Times New Roman" w:hAnsi="Times New Roman" w:cs="Times New Roman"/>
                <w:color w:val="000000"/>
                <w:kern w:val="0"/>
                <w:sz w:val="28"/>
                <w:szCs w:val="18"/>
              </w:rPr>
              <w:t>30%</w:t>
            </w:r>
            <w:r>
              <w:rPr>
                <w:rFonts w:hint="eastAsia" w:ascii="仿宋_GB2312" w:hAnsi="宋体" w:cs="宋体"/>
                <w:color w:val="000000"/>
                <w:kern w:val="0"/>
                <w:sz w:val="28"/>
                <w:szCs w:val="18"/>
              </w:rPr>
              <w:t>）</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30</w:t>
            </w:r>
          </w:p>
        </w:tc>
        <w:tc>
          <w:tcPr>
            <w:tcW w:w="1141"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10</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8"/>
                <w:szCs w:val="18"/>
              </w:rPr>
            </w:pPr>
            <w:r>
              <w:rPr>
                <w:rFonts w:ascii="Times New Roman" w:hAnsi="Times New Roman" w:eastAsia="宋体" w:cs="Times New Roman"/>
                <w:color w:val="000000"/>
                <w:kern w:val="0"/>
                <w:sz w:val="28"/>
                <w:szCs w:val="18"/>
              </w:rPr>
              <w:t>5</w:t>
            </w:r>
          </w:p>
        </w:tc>
      </w:tr>
    </w:tbl>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等线 Light">
    <w:altName w:val="汉仪仿宋S"/>
    <w:panose1 w:val="00000000000000000000"/>
    <w:charset w:val="86"/>
    <w:family w:val="roman"/>
    <w:pitch w:val="default"/>
    <w:sig w:usb0="00000000" w:usb1="00000000" w:usb2="00000000" w:usb3="00000000" w:csb0="00000000" w:csb1="00000000"/>
  </w:font>
  <w:font w:name="Arial">
    <w:altName w:val="Nimbus Roman No9 L"/>
    <w:panose1 w:val="020B0604020202020204"/>
    <w:charset w:val="00"/>
    <w:family w:val="swiss"/>
    <w:pitch w:val="default"/>
    <w:sig w:usb0="00000000" w:usb1="00000000" w:usb2="00000009" w:usb3="00000000" w:csb0="000001FF" w:csb1="00000000"/>
  </w:font>
  <w:font w:name="方正小标宋简体">
    <w:panose1 w:val="02000000000000000000"/>
    <w:charset w:val="86"/>
    <w:family w:val="script"/>
    <w:pitch w:val="default"/>
    <w:sig w:usb0="A00002BF" w:usb1="184F6CFA" w:usb2="00000012" w:usb3="00000000" w:csb0="00040001" w:csb1="00000000"/>
  </w:font>
  <w:font w:name="Courier New">
    <w:altName w:val="DejaVu Sans"/>
    <w:panose1 w:val="02070309020205020404"/>
    <w:charset w:val="00"/>
    <w:family w:val="modern"/>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AEE"/>
    <w:rsid w:val="00000B90"/>
    <w:rsid w:val="00000BFF"/>
    <w:rsid w:val="00000E22"/>
    <w:rsid w:val="00000FA1"/>
    <w:rsid w:val="000010BB"/>
    <w:rsid w:val="0000111F"/>
    <w:rsid w:val="00001160"/>
    <w:rsid w:val="000014A0"/>
    <w:rsid w:val="00001592"/>
    <w:rsid w:val="00002033"/>
    <w:rsid w:val="00002AC9"/>
    <w:rsid w:val="0000307C"/>
    <w:rsid w:val="000034A7"/>
    <w:rsid w:val="0000384B"/>
    <w:rsid w:val="00003A98"/>
    <w:rsid w:val="00003DC1"/>
    <w:rsid w:val="00003E63"/>
    <w:rsid w:val="00003F8F"/>
    <w:rsid w:val="000045D5"/>
    <w:rsid w:val="00005000"/>
    <w:rsid w:val="0000519F"/>
    <w:rsid w:val="000053E4"/>
    <w:rsid w:val="0000553D"/>
    <w:rsid w:val="00005905"/>
    <w:rsid w:val="00005E3E"/>
    <w:rsid w:val="00006229"/>
    <w:rsid w:val="0000638C"/>
    <w:rsid w:val="000063DF"/>
    <w:rsid w:val="000068C9"/>
    <w:rsid w:val="0000697A"/>
    <w:rsid w:val="00006A29"/>
    <w:rsid w:val="00006CD7"/>
    <w:rsid w:val="00006E0E"/>
    <w:rsid w:val="000072C2"/>
    <w:rsid w:val="00007CA6"/>
    <w:rsid w:val="00007F25"/>
    <w:rsid w:val="000104B5"/>
    <w:rsid w:val="00010B0E"/>
    <w:rsid w:val="00010E52"/>
    <w:rsid w:val="00011456"/>
    <w:rsid w:val="000116DD"/>
    <w:rsid w:val="000116F1"/>
    <w:rsid w:val="00011E66"/>
    <w:rsid w:val="00011FBE"/>
    <w:rsid w:val="00011FC2"/>
    <w:rsid w:val="00013395"/>
    <w:rsid w:val="00013757"/>
    <w:rsid w:val="00013A31"/>
    <w:rsid w:val="000148AC"/>
    <w:rsid w:val="00014E5E"/>
    <w:rsid w:val="00014FF1"/>
    <w:rsid w:val="000153EE"/>
    <w:rsid w:val="000156ED"/>
    <w:rsid w:val="00015A5D"/>
    <w:rsid w:val="00015E42"/>
    <w:rsid w:val="00016023"/>
    <w:rsid w:val="00017280"/>
    <w:rsid w:val="00020115"/>
    <w:rsid w:val="00020617"/>
    <w:rsid w:val="0002092A"/>
    <w:rsid w:val="00020CF4"/>
    <w:rsid w:val="000214CA"/>
    <w:rsid w:val="000217E5"/>
    <w:rsid w:val="00021946"/>
    <w:rsid w:val="00021C70"/>
    <w:rsid w:val="000220D9"/>
    <w:rsid w:val="000221CC"/>
    <w:rsid w:val="000224C7"/>
    <w:rsid w:val="00022944"/>
    <w:rsid w:val="0002296A"/>
    <w:rsid w:val="00022AED"/>
    <w:rsid w:val="000235FD"/>
    <w:rsid w:val="0002393D"/>
    <w:rsid w:val="0002436F"/>
    <w:rsid w:val="00024759"/>
    <w:rsid w:val="00025821"/>
    <w:rsid w:val="000259EB"/>
    <w:rsid w:val="00025BD7"/>
    <w:rsid w:val="0002685C"/>
    <w:rsid w:val="00026BA8"/>
    <w:rsid w:val="00026F08"/>
    <w:rsid w:val="0002764A"/>
    <w:rsid w:val="00027F95"/>
    <w:rsid w:val="000303DA"/>
    <w:rsid w:val="00030687"/>
    <w:rsid w:val="00030A4C"/>
    <w:rsid w:val="0003131A"/>
    <w:rsid w:val="0003133D"/>
    <w:rsid w:val="00031B0A"/>
    <w:rsid w:val="00032211"/>
    <w:rsid w:val="000324F1"/>
    <w:rsid w:val="00032BF6"/>
    <w:rsid w:val="00033891"/>
    <w:rsid w:val="00033D4B"/>
    <w:rsid w:val="00033F4B"/>
    <w:rsid w:val="000340A0"/>
    <w:rsid w:val="000340F8"/>
    <w:rsid w:val="000346A0"/>
    <w:rsid w:val="000346FB"/>
    <w:rsid w:val="000347FF"/>
    <w:rsid w:val="00034A43"/>
    <w:rsid w:val="00034F0C"/>
    <w:rsid w:val="00035590"/>
    <w:rsid w:val="00035752"/>
    <w:rsid w:val="00035851"/>
    <w:rsid w:val="0003624B"/>
    <w:rsid w:val="0003625E"/>
    <w:rsid w:val="0003692D"/>
    <w:rsid w:val="00037066"/>
    <w:rsid w:val="00037315"/>
    <w:rsid w:val="000403BE"/>
    <w:rsid w:val="000406BE"/>
    <w:rsid w:val="000409EC"/>
    <w:rsid w:val="00040D92"/>
    <w:rsid w:val="00040E5A"/>
    <w:rsid w:val="000416DB"/>
    <w:rsid w:val="00041F7F"/>
    <w:rsid w:val="0004207B"/>
    <w:rsid w:val="000420A5"/>
    <w:rsid w:val="0004210B"/>
    <w:rsid w:val="000422C2"/>
    <w:rsid w:val="000425A2"/>
    <w:rsid w:val="00042B6B"/>
    <w:rsid w:val="00043765"/>
    <w:rsid w:val="00043F55"/>
    <w:rsid w:val="00043F96"/>
    <w:rsid w:val="000442C2"/>
    <w:rsid w:val="00044D9B"/>
    <w:rsid w:val="00044E61"/>
    <w:rsid w:val="000450C6"/>
    <w:rsid w:val="000450DB"/>
    <w:rsid w:val="0004518C"/>
    <w:rsid w:val="00045285"/>
    <w:rsid w:val="000452B6"/>
    <w:rsid w:val="0004581A"/>
    <w:rsid w:val="00045F99"/>
    <w:rsid w:val="000464E5"/>
    <w:rsid w:val="000465C0"/>
    <w:rsid w:val="00046D57"/>
    <w:rsid w:val="000478F6"/>
    <w:rsid w:val="00047D02"/>
    <w:rsid w:val="00047F5D"/>
    <w:rsid w:val="00050449"/>
    <w:rsid w:val="00050532"/>
    <w:rsid w:val="00051771"/>
    <w:rsid w:val="00051F4F"/>
    <w:rsid w:val="00051F9A"/>
    <w:rsid w:val="00052014"/>
    <w:rsid w:val="00052DF1"/>
    <w:rsid w:val="00053200"/>
    <w:rsid w:val="000539AC"/>
    <w:rsid w:val="00053A51"/>
    <w:rsid w:val="0005414B"/>
    <w:rsid w:val="00054161"/>
    <w:rsid w:val="0005417C"/>
    <w:rsid w:val="00054248"/>
    <w:rsid w:val="000547AF"/>
    <w:rsid w:val="00054FC0"/>
    <w:rsid w:val="0005513E"/>
    <w:rsid w:val="0005545C"/>
    <w:rsid w:val="0005573D"/>
    <w:rsid w:val="00055DBC"/>
    <w:rsid w:val="00055E23"/>
    <w:rsid w:val="00055E4F"/>
    <w:rsid w:val="00055F10"/>
    <w:rsid w:val="00056160"/>
    <w:rsid w:val="00057515"/>
    <w:rsid w:val="000577ED"/>
    <w:rsid w:val="00057CD2"/>
    <w:rsid w:val="00057D78"/>
    <w:rsid w:val="0006011C"/>
    <w:rsid w:val="000606C0"/>
    <w:rsid w:val="00060A7B"/>
    <w:rsid w:val="000611A7"/>
    <w:rsid w:val="00061D63"/>
    <w:rsid w:val="00062183"/>
    <w:rsid w:val="0006242A"/>
    <w:rsid w:val="0006247E"/>
    <w:rsid w:val="00062943"/>
    <w:rsid w:val="00062BCC"/>
    <w:rsid w:val="00062FA6"/>
    <w:rsid w:val="00063237"/>
    <w:rsid w:val="00063360"/>
    <w:rsid w:val="000633C0"/>
    <w:rsid w:val="000633E4"/>
    <w:rsid w:val="00063431"/>
    <w:rsid w:val="0006356E"/>
    <w:rsid w:val="00063ACB"/>
    <w:rsid w:val="00063AD8"/>
    <w:rsid w:val="00063D0E"/>
    <w:rsid w:val="00063D22"/>
    <w:rsid w:val="00063F5C"/>
    <w:rsid w:val="00063F78"/>
    <w:rsid w:val="000643F1"/>
    <w:rsid w:val="0006445D"/>
    <w:rsid w:val="000645D0"/>
    <w:rsid w:val="000647FD"/>
    <w:rsid w:val="00064811"/>
    <w:rsid w:val="00064937"/>
    <w:rsid w:val="00064A1E"/>
    <w:rsid w:val="0006519C"/>
    <w:rsid w:val="00065927"/>
    <w:rsid w:val="00065E14"/>
    <w:rsid w:val="000663DA"/>
    <w:rsid w:val="000665F0"/>
    <w:rsid w:val="000667D7"/>
    <w:rsid w:val="00066880"/>
    <w:rsid w:val="000669CC"/>
    <w:rsid w:val="00066A73"/>
    <w:rsid w:val="000671E9"/>
    <w:rsid w:val="000675E6"/>
    <w:rsid w:val="00067A2B"/>
    <w:rsid w:val="00067A55"/>
    <w:rsid w:val="00067C14"/>
    <w:rsid w:val="00067CB2"/>
    <w:rsid w:val="0007026F"/>
    <w:rsid w:val="00070463"/>
    <w:rsid w:val="000712E8"/>
    <w:rsid w:val="00071DFB"/>
    <w:rsid w:val="00072249"/>
    <w:rsid w:val="000728FC"/>
    <w:rsid w:val="00072AC3"/>
    <w:rsid w:val="0007328A"/>
    <w:rsid w:val="000738EF"/>
    <w:rsid w:val="0007423A"/>
    <w:rsid w:val="0007443E"/>
    <w:rsid w:val="0007446D"/>
    <w:rsid w:val="00074D56"/>
    <w:rsid w:val="0007579F"/>
    <w:rsid w:val="0007598E"/>
    <w:rsid w:val="00075DB4"/>
    <w:rsid w:val="00075EEE"/>
    <w:rsid w:val="000763E3"/>
    <w:rsid w:val="000764A0"/>
    <w:rsid w:val="000764B6"/>
    <w:rsid w:val="0007658D"/>
    <w:rsid w:val="00076808"/>
    <w:rsid w:val="00076C37"/>
    <w:rsid w:val="00076D10"/>
    <w:rsid w:val="0007754A"/>
    <w:rsid w:val="000776AF"/>
    <w:rsid w:val="00080AAD"/>
    <w:rsid w:val="00081DB4"/>
    <w:rsid w:val="00081E0E"/>
    <w:rsid w:val="00082AF0"/>
    <w:rsid w:val="00082FE2"/>
    <w:rsid w:val="00083229"/>
    <w:rsid w:val="0008363C"/>
    <w:rsid w:val="00083C43"/>
    <w:rsid w:val="00083CFA"/>
    <w:rsid w:val="00084544"/>
    <w:rsid w:val="000850C7"/>
    <w:rsid w:val="00085439"/>
    <w:rsid w:val="000855FF"/>
    <w:rsid w:val="00085EFA"/>
    <w:rsid w:val="00086111"/>
    <w:rsid w:val="000866EF"/>
    <w:rsid w:val="00086AE1"/>
    <w:rsid w:val="0008731A"/>
    <w:rsid w:val="0008745A"/>
    <w:rsid w:val="00087FAB"/>
    <w:rsid w:val="00090578"/>
    <w:rsid w:val="000909E5"/>
    <w:rsid w:val="00090D37"/>
    <w:rsid w:val="00091156"/>
    <w:rsid w:val="000911C8"/>
    <w:rsid w:val="0009124B"/>
    <w:rsid w:val="00091D2F"/>
    <w:rsid w:val="00091E37"/>
    <w:rsid w:val="00092260"/>
    <w:rsid w:val="000922BE"/>
    <w:rsid w:val="000924AC"/>
    <w:rsid w:val="00092C6C"/>
    <w:rsid w:val="00092CFD"/>
    <w:rsid w:val="00092EA1"/>
    <w:rsid w:val="00092F19"/>
    <w:rsid w:val="00093091"/>
    <w:rsid w:val="00093AFA"/>
    <w:rsid w:val="00093D91"/>
    <w:rsid w:val="00094825"/>
    <w:rsid w:val="000948CF"/>
    <w:rsid w:val="000949FF"/>
    <w:rsid w:val="00094F15"/>
    <w:rsid w:val="00094F4B"/>
    <w:rsid w:val="00095167"/>
    <w:rsid w:val="000951DC"/>
    <w:rsid w:val="00095E34"/>
    <w:rsid w:val="000967B9"/>
    <w:rsid w:val="00096838"/>
    <w:rsid w:val="000A03E4"/>
    <w:rsid w:val="000A04D1"/>
    <w:rsid w:val="000A0E4E"/>
    <w:rsid w:val="000A0EFD"/>
    <w:rsid w:val="000A17F2"/>
    <w:rsid w:val="000A1EBA"/>
    <w:rsid w:val="000A288D"/>
    <w:rsid w:val="000A2A18"/>
    <w:rsid w:val="000A314D"/>
    <w:rsid w:val="000A3C0F"/>
    <w:rsid w:val="000A49F5"/>
    <w:rsid w:val="000A4E66"/>
    <w:rsid w:val="000A5438"/>
    <w:rsid w:val="000A5754"/>
    <w:rsid w:val="000A6017"/>
    <w:rsid w:val="000A6081"/>
    <w:rsid w:val="000A62C2"/>
    <w:rsid w:val="000A6D46"/>
    <w:rsid w:val="000A7393"/>
    <w:rsid w:val="000A77B2"/>
    <w:rsid w:val="000A795C"/>
    <w:rsid w:val="000B0239"/>
    <w:rsid w:val="000B029B"/>
    <w:rsid w:val="000B058F"/>
    <w:rsid w:val="000B1777"/>
    <w:rsid w:val="000B1D17"/>
    <w:rsid w:val="000B1F53"/>
    <w:rsid w:val="000B1F5B"/>
    <w:rsid w:val="000B2E78"/>
    <w:rsid w:val="000B30E9"/>
    <w:rsid w:val="000B355B"/>
    <w:rsid w:val="000B388E"/>
    <w:rsid w:val="000B3A08"/>
    <w:rsid w:val="000B3B82"/>
    <w:rsid w:val="000B4028"/>
    <w:rsid w:val="000B4574"/>
    <w:rsid w:val="000B4F7C"/>
    <w:rsid w:val="000B50AA"/>
    <w:rsid w:val="000B522A"/>
    <w:rsid w:val="000B53C3"/>
    <w:rsid w:val="000B5A87"/>
    <w:rsid w:val="000B5C24"/>
    <w:rsid w:val="000B5EE5"/>
    <w:rsid w:val="000B5FF2"/>
    <w:rsid w:val="000B657F"/>
    <w:rsid w:val="000B72E9"/>
    <w:rsid w:val="000B7F0C"/>
    <w:rsid w:val="000C008E"/>
    <w:rsid w:val="000C043C"/>
    <w:rsid w:val="000C0812"/>
    <w:rsid w:val="000C0860"/>
    <w:rsid w:val="000C09ED"/>
    <w:rsid w:val="000C0EDF"/>
    <w:rsid w:val="000C1588"/>
    <w:rsid w:val="000C1B9E"/>
    <w:rsid w:val="000C1E62"/>
    <w:rsid w:val="000C23DE"/>
    <w:rsid w:val="000C2F9A"/>
    <w:rsid w:val="000C3AEF"/>
    <w:rsid w:val="000C3B98"/>
    <w:rsid w:val="000C43B5"/>
    <w:rsid w:val="000C449A"/>
    <w:rsid w:val="000C5211"/>
    <w:rsid w:val="000C543B"/>
    <w:rsid w:val="000C56A2"/>
    <w:rsid w:val="000C57BC"/>
    <w:rsid w:val="000C5A95"/>
    <w:rsid w:val="000C5F90"/>
    <w:rsid w:val="000C5FC9"/>
    <w:rsid w:val="000C67BB"/>
    <w:rsid w:val="000C6C0E"/>
    <w:rsid w:val="000C70BC"/>
    <w:rsid w:val="000C72C8"/>
    <w:rsid w:val="000C738D"/>
    <w:rsid w:val="000C77FC"/>
    <w:rsid w:val="000C7955"/>
    <w:rsid w:val="000C7C12"/>
    <w:rsid w:val="000D02E6"/>
    <w:rsid w:val="000D046C"/>
    <w:rsid w:val="000D075C"/>
    <w:rsid w:val="000D079F"/>
    <w:rsid w:val="000D0FBF"/>
    <w:rsid w:val="000D132B"/>
    <w:rsid w:val="000D1561"/>
    <w:rsid w:val="000D18BB"/>
    <w:rsid w:val="000D1C73"/>
    <w:rsid w:val="000D264C"/>
    <w:rsid w:val="000D2AD7"/>
    <w:rsid w:val="000D2B37"/>
    <w:rsid w:val="000D2FE6"/>
    <w:rsid w:val="000D39E8"/>
    <w:rsid w:val="000D3CC3"/>
    <w:rsid w:val="000D3FC6"/>
    <w:rsid w:val="000D4050"/>
    <w:rsid w:val="000D453D"/>
    <w:rsid w:val="000D4905"/>
    <w:rsid w:val="000D4E9E"/>
    <w:rsid w:val="000D5034"/>
    <w:rsid w:val="000D5716"/>
    <w:rsid w:val="000D57E4"/>
    <w:rsid w:val="000D5A0C"/>
    <w:rsid w:val="000D5C09"/>
    <w:rsid w:val="000D6591"/>
    <w:rsid w:val="000D6778"/>
    <w:rsid w:val="000D6E36"/>
    <w:rsid w:val="000D7029"/>
    <w:rsid w:val="000D7235"/>
    <w:rsid w:val="000D7B64"/>
    <w:rsid w:val="000D7B82"/>
    <w:rsid w:val="000D7D24"/>
    <w:rsid w:val="000E02E7"/>
    <w:rsid w:val="000E0A0A"/>
    <w:rsid w:val="000E10E0"/>
    <w:rsid w:val="000E113E"/>
    <w:rsid w:val="000E14E8"/>
    <w:rsid w:val="000E26DF"/>
    <w:rsid w:val="000E2944"/>
    <w:rsid w:val="000E29AE"/>
    <w:rsid w:val="000E2B5C"/>
    <w:rsid w:val="000E2EA2"/>
    <w:rsid w:val="000E2FE8"/>
    <w:rsid w:val="000E36B3"/>
    <w:rsid w:val="000E395E"/>
    <w:rsid w:val="000E39F6"/>
    <w:rsid w:val="000E39F9"/>
    <w:rsid w:val="000E42B2"/>
    <w:rsid w:val="000E450D"/>
    <w:rsid w:val="000E4BD6"/>
    <w:rsid w:val="000E4E0E"/>
    <w:rsid w:val="000E5156"/>
    <w:rsid w:val="000E557F"/>
    <w:rsid w:val="000E5ACE"/>
    <w:rsid w:val="000E6068"/>
    <w:rsid w:val="000E6291"/>
    <w:rsid w:val="000E62C5"/>
    <w:rsid w:val="000E6879"/>
    <w:rsid w:val="000E6C62"/>
    <w:rsid w:val="000E6CDE"/>
    <w:rsid w:val="000E6D96"/>
    <w:rsid w:val="000E6EAA"/>
    <w:rsid w:val="000E715C"/>
    <w:rsid w:val="000E7189"/>
    <w:rsid w:val="000E77ED"/>
    <w:rsid w:val="000E7C78"/>
    <w:rsid w:val="000F0237"/>
    <w:rsid w:val="000F03E9"/>
    <w:rsid w:val="000F07E9"/>
    <w:rsid w:val="000F0D91"/>
    <w:rsid w:val="000F117B"/>
    <w:rsid w:val="000F180E"/>
    <w:rsid w:val="000F18A9"/>
    <w:rsid w:val="000F199D"/>
    <w:rsid w:val="000F22D6"/>
    <w:rsid w:val="000F24B8"/>
    <w:rsid w:val="000F2571"/>
    <w:rsid w:val="000F27AB"/>
    <w:rsid w:val="000F27DB"/>
    <w:rsid w:val="000F2FFE"/>
    <w:rsid w:val="000F31BD"/>
    <w:rsid w:val="000F3378"/>
    <w:rsid w:val="000F3AC9"/>
    <w:rsid w:val="000F3B51"/>
    <w:rsid w:val="000F3BF1"/>
    <w:rsid w:val="000F3D58"/>
    <w:rsid w:val="000F472D"/>
    <w:rsid w:val="000F4B76"/>
    <w:rsid w:val="000F4FBA"/>
    <w:rsid w:val="000F4FC1"/>
    <w:rsid w:val="000F5203"/>
    <w:rsid w:val="000F53DC"/>
    <w:rsid w:val="000F59DC"/>
    <w:rsid w:val="000F61D0"/>
    <w:rsid w:val="000F633D"/>
    <w:rsid w:val="000F6EA5"/>
    <w:rsid w:val="000F6F96"/>
    <w:rsid w:val="000F760D"/>
    <w:rsid w:val="000F7A72"/>
    <w:rsid w:val="000F7B57"/>
    <w:rsid w:val="001006E5"/>
    <w:rsid w:val="00100835"/>
    <w:rsid w:val="00100CAE"/>
    <w:rsid w:val="00100DCC"/>
    <w:rsid w:val="00101E14"/>
    <w:rsid w:val="001025F8"/>
    <w:rsid w:val="001026DB"/>
    <w:rsid w:val="00102A99"/>
    <w:rsid w:val="00102B44"/>
    <w:rsid w:val="00102B74"/>
    <w:rsid w:val="00102BEF"/>
    <w:rsid w:val="00102C0B"/>
    <w:rsid w:val="00102FD9"/>
    <w:rsid w:val="0010366E"/>
    <w:rsid w:val="001038AC"/>
    <w:rsid w:val="00103A61"/>
    <w:rsid w:val="00103FDD"/>
    <w:rsid w:val="00103FEC"/>
    <w:rsid w:val="00104239"/>
    <w:rsid w:val="0010431C"/>
    <w:rsid w:val="00104766"/>
    <w:rsid w:val="001048CC"/>
    <w:rsid w:val="0010557E"/>
    <w:rsid w:val="001056F0"/>
    <w:rsid w:val="00106078"/>
    <w:rsid w:val="00106465"/>
    <w:rsid w:val="00106536"/>
    <w:rsid w:val="00106DC3"/>
    <w:rsid w:val="001074D7"/>
    <w:rsid w:val="001075B8"/>
    <w:rsid w:val="00107BBF"/>
    <w:rsid w:val="0011069B"/>
    <w:rsid w:val="00110943"/>
    <w:rsid w:val="00111579"/>
    <w:rsid w:val="00111A6A"/>
    <w:rsid w:val="00111F03"/>
    <w:rsid w:val="00112C2B"/>
    <w:rsid w:val="00112FFF"/>
    <w:rsid w:val="0011335B"/>
    <w:rsid w:val="0011345D"/>
    <w:rsid w:val="00113A67"/>
    <w:rsid w:val="0011426E"/>
    <w:rsid w:val="001147DC"/>
    <w:rsid w:val="001149D6"/>
    <w:rsid w:val="00115D92"/>
    <w:rsid w:val="00115F2F"/>
    <w:rsid w:val="00115FB9"/>
    <w:rsid w:val="001164F5"/>
    <w:rsid w:val="00116536"/>
    <w:rsid w:val="001168C0"/>
    <w:rsid w:val="00116FC0"/>
    <w:rsid w:val="00117063"/>
    <w:rsid w:val="00117382"/>
    <w:rsid w:val="001175F3"/>
    <w:rsid w:val="00117BA9"/>
    <w:rsid w:val="00117ED1"/>
    <w:rsid w:val="00121A2D"/>
    <w:rsid w:val="0012244B"/>
    <w:rsid w:val="00122493"/>
    <w:rsid w:val="00122CFC"/>
    <w:rsid w:val="00123688"/>
    <w:rsid w:val="00123B06"/>
    <w:rsid w:val="00123DDD"/>
    <w:rsid w:val="00124542"/>
    <w:rsid w:val="00124878"/>
    <w:rsid w:val="001248B9"/>
    <w:rsid w:val="00124B2B"/>
    <w:rsid w:val="00124D07"/>
    <w:rsid w:val="00124D5B"/>
    <w:rsid w:val="00124DAE"/>
    <w:rsid w:val="00125068"/>
    <w:rsid w:val="00125263"/>
    <w:rsid w:val="001255C2"/>
    <w:rsid w:val="00125FF6"/>
    <w:rsid w:val="001264EB"/>
    <w:rsid w:val="00126DDC"/>
    <w:rsid w:val="00130BFB"/>
    <w:rsid w:val="00130C90"/>
    <w:rsid w:val="00130EFD"/>
    <w:rsid w:val="001310BF"/>
    <w:rsid w:val="00131536"/>
    <w:rsid w:val="001316D8"/>
    <w:rsid w:val="00131879"/>
    <w:rsid w:val="00131958"/>
    <w:rsid w:val="00131C02"/>
    <w:rsid w:val="00131CB9"/>
    <w:rsid w:val="00131E94"/>
    <w:rsid w:val="00131FE8"/>
    <w:rsid w:val="001320B5"/>
    <w:rsid w:val="00132220"/>
    <w:rsid w:val="00132237"/>
    <w:rsid w:val="00132462"/>
    <w:rsid w:val="00132966"/>
    <w:rsid w:val="00132A9A"/>
    <w:rsid w:val="0013388F"/>
    <w:rsid w:val="0013470C"/>
    <w:rsid w:val="001356D1"/>
    <w:rsid w:val="0013574A"/>
    <w:rsid w:val="001368D0"/>
    <w:rsid w:val="00136AC7"/>
    <w:rsid w:val="00136AFC"/>
    <w:rsid w:val="00136F64"/>
    <w:rsid w:val="001376AF"/>
    <w:rsid w:val="00137779"/>
    <w:rsid w:val="001377B5"/>
    <w:rsid w:val="00137D85"/>
    <w:rsid w:val="00140AB4"/>
    <w:rsid w:val="00140CA2"/>
    <w:rsid w:val="001412A5"/>
    <w:rsid w:val="00141A27"/>
    <w:rsid w:val="001426C0"/>
    <w:rsid w:val="001429DF"/>
    <w:rsid w:val="00142C12"/>
    <w:rsid w:val="00142F97"/>
    <w:rsid w:val="001432A3"/>
    <w:rsid w:val="001432D2"/>
    <w:rsid w:val="00143340"/>
    <w:rsid w:val="001437BC"/>
    <w:rsid w:val="00143CBC"/>
    <w:rsid w:val="001441E8"/>
    <w:rsid w:val="0014432F"/>
    <w:rsid w:val="001445F9"/>
    <w:rsid w:val="0014476A"/>
    <w:rsid w:val="00144C90"/>
    <w:rsid w:val="00144D10"/>
    <w:rsid w:val="00144E28"/>
    <w:rsid w:val="001452D0"/>
    <w:rsid w:val="001458BD"/>
    <w:rsid w:val="00145997"/>
    <w:rsid w:val="00146306"/>
    <w:rsid w:val="00146999"/>
    <w:rsid w:val="001469D8"/>
    <w:rsid w:val="00146D9E"/>
    <w:rsid w:val="00147452"/>
    <w:rsid w:val="001474C9"/>
    <w:rsid w:val="00147C96"/>
    <w:rsid w:val="00147F7B"/>
    <w:rsid w:val="00150B83"/>
    <w:rsid w:val="00150B90"/>
    <w:rsid w:val="00150CAB"/>
    <w:rsid w:val="00151089"/>
    <w:rsid w:val="001514B0"/>
    <w:rsid w:val="001514F6"/>
    <w:rsid w:val="00151639"/>
    <w:rsid w:val="00151BF3"/>
    <w:rsid w:val="00152488"/>
    <w:rsid w:val="00152A3E"/>
    <w:rsid w:val="00152C46"/>
    <w:rsid w:val="00152F16"/>
    <w:rsid w:val="00153131"/>
    <w:rsid w:val="00153290"/>
    <w:rsid w:val="001535BE"/>
    <w:rsid w:val="001546A0"/>
    <w:rsid w:val="00154DAD"/>
    <w:rsid w:val="00154FF3"/>
    <w:rsid w:val="001556F0"/>
    <w:rsid w:val="00155A2B"/>
    <w:rsid w:val="00155B90"/>
    <w:rsid w:val="00155DD5"/>
    <w:rsid w:val="001566B7"/>
    <w:rsid w:val="00156A28"/>
    <w:rsid w:val="001571C7"/>
    <w:rsid w:val="00157218"/>
    <w:rsid w:val="00157787"/>
    <w:rsid w:val="00157F22"/>
    <w:rsid w:val="00157F68"/>
    <w:rsid w:val="001600D8"/>
    <w:rsid w:val="001606B6"/>
    <w:rsid w:val="00160FA5"/>
    <w:rsid w:val="0016102B"/>
    <w:rsid w:val="0016136D"/>
    <w:rsid w:val="001614C7"/>
    <w:rsid w:val="001617F8"/>
    <w:rsid w:val="0016197B"/>
    <w:rsid w:val="00161A0E"/>
    <w:rsid w:val="00161F87"/>
    <w:rsid w:val="00162036"/>
    <w:rsid w:val="001627F3"/>
    <w:rsid w:val="00162A3D"/>
    <w:rsid w:val="00162AE6"/>
    <w:rsid w:val="00162F77"/>
    <w:rsid w:val="00163341"/>
    <w:rsid w:val="0016363F"/>
    <w:rsid w:val="00163698"/>
    <w:rsid w:val="00163719"/>
    <w:rsid w:val="00163DC7"/>
    <w:rsid w:val="00165139"/>
    <w:rsid w:val="00165172"/>
    <w:rsid w:val="0016580B"/>
    <w:rsid w:val="00165A38"/>
    <w:rsid w:val="001664B5"/>
    <w:rsid w:val="001668C6"/>
    <w:rsid w:val="0016698D"/>
    <w:rsid w:val="00166D21"/>
    <w:rsid w:val="00167127"/>
    <w:rsid w:val="00167260"/>
    <w:rsid w:val="00167CEA"/>
    <w:rsid w:val="001700A2"/>
    <w:rsid w:val="001706CA"/>
    <w:rsid w:val="00171067"/>
    <w:rsid w:val="00171578"/>
    <w:rsid w:val="001716C6"/>
    <w:rsid w:val="00172500"/>
    <w:rsid w:val="00172755"/>
    <w:rsid w:val="001729DF"/>
    <w:rsid w:val="00172DEC"/>
    <w:rsid w:val="00173124"/>
    <w:rsid w:val="001731E0"/>
    <w:rsid w:val="001732AD"/>
    <w:rsid w:val="00173770"/>
    <w:rsid w:val="00173AAF"/>
    <w:rsid w:val="00173AF0"/>
    <w:rsid w:val="0017464A"/>
    <w:rsid w:val="00174842"/>
    <w:rsid w:val="00174FB6"/>
    <w:rsid w:val="00175098"/>
    <w:rsid w:val="0017529A"/>
    <w:rsid w:val="00176292"/>
    <w:rsid w:val="001763EE"/>
    <w:rsid w:val="001763FF"/>
    <w:rsid w:val="00176803"/>
    <w:rsid w:val="00176D9D"/>
    <w:rsid w:val="00176DB3"/>
    <w:rsid w:val="001772C6"/>
    <w:rsid w:val="001775F5"/>
    <w:rsid w:val="00177734"/>
    <w:rsid w:val="00177C8F"/>
    <w:rsid w:val="00180C67"/>
    <w:rsid w:val="00181223"/>
    <w:rsid w:val="00181FC0"/>
    <w:rsid w:val="00182483"/>
    <w:rsid w:val="00182E81"/>
    <w:rsid w:val="00183008"/>
    <w:rsid w:val="001830A3"/>
    <w:rsid w:val="00183700"/>
    <w:rsid w:val="0018377B"/>
    <w:rsid w:val="00183C4F"/>
    <w:rsid w:val="001843E4"/>
    <w:rsid w:val="00184D96"/>
    <w:rsid w:val="001855F6"/>
    <w:rsid w:val="00185F3E"/>
    <w:rsid w:val="00186EF8"/>
    <w:rsid w:val="00186F1A"/>
    <w:rsid w:val="00187591"/>
    <w:rsid w:val="00187A62"/>
    <w:rsid w:val="001907EF"/>
    <w:rsid w:val="001908B4"/>
    <w:rsid w:val="00190DA1"/>
    <w:rsid w:val="0019145A"/>
    <w:rsid w:val="00191845"/>
    <w:rsid w:val="00191E4C"/>
    <w:rsid w:val="0019272B"/>
    <w:rsid w:val="00192DDF"/>
    <w:rsid w:val="001933D9"/>
    <w:rsid w:val="001934EA"/>
    <w:rsid w:val="00193994"/>
    <w:rsid w:val="00194271"/>
    <w:rsid w:val="001945B1"/>
    <w:rsid w:val="00195E44"/>
    <w:rsid w:val="00196560"/>
    <w:rsid w:val="00196E46"/>
    <w:rsid w:val="001970DE"/>
    <w:rsid w:val="001973EF"/>
    <w:rsid w:val="001A08BC"/>
    <w:rsid w:val="001A0D34"/>
    <w:rsid w:val="001A101F"/>
    <w:rsid w:val="001A1133"/>
    <w:rsid w:val="001A1253"/>
    <w:rsid w:val="001A1934"/>
    <w:rsid w:val="001A22A7"/>
    <w:rsid w:val="001A244B"/>
    <w:rsid w:val="001A2A96"/>
    <w:rsid w:val="001A2CDE"/>
    <w:rsid w:val="001A2FF2"/>
    <w:rsid w:val="001A339E"/>
    <w:rsid w:val="001A356C"/>
    <w:rsid w:val="001A3648"/>
    <w:rsid w:val="001A3785"/>
    <w:rsid w:val="001A4131"/>
    <w:rsid w:val="001A4357"/>
    <w:rsid w:val="001A45E1"/>
    <w:rsid w:val="001A465A"/>
    <w:rsid w:val="001A4C9D"/>
    <w:rsid w:val="001A4E44"/>
    <w:rsid w:val="001A5062"/>
    <w:rsid w:val="001A55D0"/>
    <w:rsid w:val="001A5748"/>
    <w:rsid w:val="001A62A2"/>
    <w:rsid w:val="001A6E38"/>
    <w:rsid w:val="001A7322"/>
    <w:rsid w:val="001A773B"/>
    <w:rsid w:val="001A7800"/>
    <w:rsid w:val="001A7953"/>
    <w:rsid w:val="001A7DDA"/>
    <w:rsid w:val="001B0157"/>
    <w:rsid w:val="001B0381"/>
    <w:rsid w:val="001B09F8"/>
    <w:rsid w:val="001B1807"/>
    <w:rsid w:val="001B1C79"/>
    <w:rsid w:val="001B1D9C"/>
    <w:rsid w:val="001B2062"/>
    <w:rsid w:val="001B23E7"/>
    <w:rsid w:val="001B28F3"/>
    <w:rsid w:val="001B2ECD"/>
    <w:rsid w:val="001B3061"/>
    <w:rsid w:val="001B328D"/>
    <w:rsid w:val="001B3BBC"/>
    <w:rsid w:val="001B4116"/>
    <w:rsid w:val="001B4423"/>
    <w:rsid w:val="001B4758"/>
    <w:rsid w:val="001B507A"/>
    <w:rsid w:val="001B52AF"/>
    <w:rsid w:val="001B5885"/>
    <w:rsid w:val="001B5D45"/>
    <w:rsid w:val="001B608B"/>
    <w:rsid w:val="001B615F"/>
    <w:rsid w:val="001B6389"/>
    <w:rsid w:val="001B6649"/>
    <w:rsid w:val="001B6DE8"/>
    <w:rsid w:val="001B71C6"/>
    <w:rsid w:val="001B7A2C"/>
    <w:rsid w:val="001B7C7F"/>
    <w:rsid w:val="001B7CFA"/>
    <w:rsid w:val="001B7DDF"/>
    <w:rsid w:val="001C0339"/>
    <w:rsid w:val="001C07BE"/>
    <w:rsid w:val="001C07D6"/>
    <w:rsid w:val="001C09F8"/>
    <w:rsid w:val="001C0F7A"/>
    <w:rsid w:val="001C12F6"/>
    <w:rsid w:val="001C17CB"/>
    <w:rsid w:val="001C2129"/>
    <w:rsid w:val="001C22A1"/>
    <w:rsid w:val="001C498B"/>
    <w:rsid w:val="001C4A56"/>
    <w:rsid w:val="001C4CFC"/>
    <w:rsid w:val="001C5013"/>
    <w:rsid w:val="001C503E"/>
    <w:rsid w:val="001C51F6"/>
    <w:rsid w:val="001C534C"/>
    <w:rsid w:val="001C55B5"/>
    <w:rsid w:val="001C5BAD"/>
    <w:rsid w:val="001C628D"/>
    <w:rsid w:val="001C62F7"/>
    <w:rsid w:val="001C6314"/>
    <w:rsid w:val="001C6750"/>
    <w:rsid w:val="001C6A84"/>
    <w:rsid w:val="001C7212"/>
    <w:rsid w:val="001C7511"/>
    <w:rsid w:val="001C7CB8"/>
    <w:rsid w:val="001C7EE5"/>
    <w:rsid w:val="001C7F92"/>
    <w:rsid w:val="001D0256"/>
    <w:rsid w:val="001D0AA3"/>
    <w:rsid w:val="001D0C63"/>
    <w:rsid w:val="001D10AD"/>
    <w:rsid w:val="001D226A"/>
    <w:rsid w:val="001D29A4"/>
    <w:rsid w:val="001D2D13"/>
    <w:rsid w:val="001D3124"/>
    <w:rsid w:val="001D3298"/>
    <w:rsid w:val="001D3799"/>
    <w:rsid w:val="001D388E"/>
    <w:rsid w:val="001D3E76"/>
    <w:rsid w:val="001D3F06"/>
    <w:rsid w:val="001D46E1"/>
    <w:rsid w:val="001D4970"/>
    <w:rsid w:val="001D4A4B"/>
    <w:rsid w:val="001D4B2F"/>
    <w:rsid w:val="001D501C"/>
    <w:rsid w:val="001D510A"/>
    <w:rsid w:val="001D5295"/>
    <w:rsid w:val="001D694B"/>
    <w:rsid w:val="001D6B02"/>
    <w:rsid w:val="001D6F65"/>
    <w:rsid w:val="001D7042"/>
    <w:rsid w:val="001D714D"/>
    <w:rsid w:val="001D71A3"/>
    <w:rsid w:val="001D72FA"/>
    <w:rsid w:val="001D7FD5"/>
    <w:rsid w:val="001E03C3"/>
    <w:rsid w:val="001E0A01"/>
    <w:rsid w:val="001E0A9B"/>
    <w:rsid w:val="001E0DDB"/>
    <w:rsid w:val="001E1421"/>
    <w:rsid w:val="001E18C9"/>
    <w:rsid w:val="001E196D"/>
    <w:rsid w:val="001E1BBC"/>
    <w:rsid w:val="001E1BCE"/>
    <w:rsid w:val="001E1CBB"/>
    <w:rsid w:val="001E1DF6"/>
    <w:rsid w:val="001E23DA"/>
    <w:rsid w:val="001E2935"/>
    <w:rsid w:val="001E2BA8"/>
    <w:rsid w:val="001E2DE7"/>
    <w:rsid w:val="001E3611"/>
    <w:rsid w:val="001E3A71"/>
    <w:rsid w:val="001E3D72"/>
    <w:rsid w:val="001E48B7"/>
    <w:rsid w:val="001E498F"/>
    <w:rsid w:val="001E54AE"/>
    <w:rsid w:val="001E597A"/>
    <w:rsid w:val="001E5CA2"/>
    <w:rsid w:val="001E606B"/>
    <w:rsid w:val="001E611F"/>
    <w:rsid w:val="001E6E82"/>
    <w:rsid w:val="001E7735"/>
    <w:rsid w:val="001E7A53"/>
    <w:rsid w:val="001E7C16"/>
    <w:rsid w:val="001F0324"/>
    <w:rsid w:val="001F0DC0"/>
    <w:rsid w:val="001F10C9"/>
    <w:rsid w:val="001F1484"/>
    <w:rsid w:val="001F15C8"/>
    <w:rsid w:val="001F20A6"/>
    <w:rsid w:val="001F29EF"/>
    <w:rsid w:val="001F2BD7"/>
    <w:rsid w:val="001F2C2C"/>
    <w:rsid w:val="001F2D09"/>
    <w:rsid w:val="001F358E"/>
    <w:rsid w:val="001F3D3F"/>
    <w:rsid w:val="001F3E0A"/>
    <w:rsid w:val="001F42A4"/>
    <w:rsid w:val="001F4522"/>
    <w:rsid w:val="001F4EBF"/>
    <w:rsid w:val="001F506E"/>
    <w:rsid w:val="001F527D"/>
    <w:rsid w:val="001F573D"/>
    <w:rsid w:val="001F6C74"/>
    <w:rsid w:val="001F6C7D"/>
    <w:rsid w:val="001F7295"/>
    <w:rsid w:val="0020076C"/>
    <w:rsid w:val="002008B8"/>
    <w:rsid w:val="00200AF0"/>
    <w:rsid w:val="00200F81"/>
    <w:rsid w:val="00201139"/>
    <w:rsid w:val="0020190B"/>
    <w:rsid w:val="00202925"/>
    <w:rsid w:val="00202A9D"/>
    <w:rsid w:val="00202AC1"/>
    <w:rsid w:val="00202C5D"/>
    <w:rsid w:val="00202DFF"/>
    <w:rsid w:val="00203384"/>
    <w:rsid w:val="00203AC7"/>
    <w:rsid w:val="00203EB0"/>
    <w:rsid w:val="00204295"/>
    <w:rsid w:val="00204DD2"/>
    <w:rsid w:val="002050A5"/>
    <w:rsid w:val="0020532F"/>
    <w:rsid w:val="00205B77"/>
    <w:rsid w:val="002068FA"/>
    <w:rsid w:val="0020693B"/>
    <w:rsid w:val="00206F97"/>
    <w:rsid w:val="00207961"/>
    <w:rsid w:val="00207A66"/>
    <w:rsid w:val="0021016C"/>
    <w:rsid w:val="00210435"/>
    <w:rsid w:val="00210CF6"/>
    <w:rsid w:val="0021129F"/>
    <w:rsid w:val="00211680"/>
    <w:rsid w:val="00211DF9"/>
    <w:rsid w:val="00212079"/>
    <w:rsid w:val="0021254F"/>
    <w:rsid w:val="0021287F"/>
    <w:rsid w:val="0021343E"/>
    <w:rsid w:val="002136EB"/>
    <w:rsid w:val="002139AA"/>
    <w:rsid w:val="002139BA"/>
    <w:rsid w:val="002142D6"/>
    <w:rsid w:val="00214568"/>
    <w:rsid w:val="00214CE2"/>
    <w:rsid w:val="0021526F"/>
    <w:rsid w:val="002159CC"/>
    <w:rsid w:val="0021637A"/>
    <w:rsid w:val="0021639F"/>
    <w:rsid w:val="00217BB1"/>
    <w:rsid w:val="002202F5"/>
    <w:rsid w:val="002202FF"/>
    <w:rsid w:val="00220466"/>
    <w:rsid w:val="002204BA"/>
    <w:rsid w:val="00220CF2"/>
    <w:rsid w:val="00220D7D"/>
    <w:rsid w:val="00220DBD"/>
    <w:rsid w:val="00220DF5"/>
    <w:rsid w:val="00221766"/>
    <w:rsid w:val="00221E86"/>
    <w:rsid w:val="002220C3"/>
    <w:rsid w:val="002222BE"/>
    <w:rsid w:val="00222859"/>
    <w:rsid w:val="00222926"/>
    <w:rsid w:val="00222D0D"/>
    <w:rsid w:val="002230FE"/>
    <w:rsid w:val="002233C8"/>
    <w:rsid w:val="00223C4B"/>
    <w:rsid w:val="00223E10"/>
    <w:rsid w:val="002240D9"/>
    <w:rsid w:val="002242BE"/>
    <w:rsid w:val="00224A75"/>
    <w:rsid w:val="00224B4A"/>
    <w:rsid w:val="00224CB4"/>
    <w:rsid w:val="00224EBE"/>
    <w:rsid w:val="0022500D"/>
    <w:rsid w:val="002253C5"/>
    <w:rsid w:val="00225986"/>
    <w:rsid w:val="00225AFB"/>
    <w:rsid w:val="0022639B"/>
    <w:rsid w:val="00226636"/>
    <w:rsid w:val="002266A0"/>
    <w:rsid w:val="002268B7"/>
    <w:rsid w:val="00226AB5"/>
    <w:rsid w:val="00227266"/>
    <w:rsid w:val="0022794B"/>
    <w:rsid w:val="00227A61"/>
    <w:rsid w:val="00227A97"/>
    <w:rsid w:val="00227B41"/>
    <w:rsid w:val="00227D3D"/>
    <w:rsid w:val="00227F60"/>
    <w:rsid w:val="0023006B"/>
    <w:rsid w:val="002303B3"/>
    <w:rsid w:val="002303E4"/>
    <w:rsid w:val="00230797"/>
    <w:rsid w:val="002308E3"/>
    <w:rsid w:val="00231015"/>
    <w:rsid w:val="00231161"/>
    <w:rsid w:val="002316CA"/>
    <w:rsid w:val="00232892"/>
    <w:rsid w:val="00232B3C"/>
    <w:rsid w:val="00233095"/>
    <w:rsid w:val="00233238"/>
    <w:rsid w:val="00233BAC"/>
    <w:rsid w:val="00233C8C"/>
    <w:rsid w:val="00234530"/>
    <w:rsid w:val="00234C46"/>
    <w:rsid w:val="00234CAC"/>
    <w:rsid w:val="00235066"/>
    <w:rsid w:val="00235451"/>
    <w:rsid w:val="00235D39"/>
    <w:rsid w:val="00235F14"/>
    <w:rsid w:val="00235FC5"/>
    <w:rsid w:val="00236233"/>
    <w:rsid w:val="002363D2"/>
    <w:rsid w:val="00236A56"/>
    <w:rsid w:val="00236B9F"/>
    <w:rsid w:val="00236BD1"/>
    <w:rsid w:val="00236ED9"/>
    <w:rsid w:val="002371DE"/>
    <w:rsid w:val="00237585"/>
    <w:rsid w:val="00237B4B"/>
    <w:rsid w:val="00237D59"/>
    <w:rsid w:val="002407C3"/>
    <w:rsid w:val="00240816"/>
    <w:rsid w:val="00240B94"/>
    <w:rsid w:val="00240D3C"/>
    <w:rsid w:val="00240FD3"/>
    <w:rsid w:val="00240FF6"/>
    <w:rsid w:val="0024196C"/>
    <w:rsid w:val="00242007"/>
    <w:rsid w:val="0024249F"/>
    <w:rsid w:val="00242B97"/>
    <w:rsid w:val="00244A7B"/>
    <w:rsid w:val="00244AF6"/>
    <w:rsid w:val="0024586C"/>
    <w:rsid w:val="002459CF"/>
    <w:rsid w:val="002469DA"/>
    <w:rsid w:val="00246BB3"/>
    <w:rsid w:val="00246E0C"/>
    <w:rsid w:val="002473E1"/>
    <w:rsid w:val="00247D24"/>
    <w:rsid w:val="00247DC0"/>
    <w:rsid w:val="0025006F"/>
    <w:rsid w:val="00250862"/>
    <w:rsid w:val="0025102F"/>
    <w:rsid w:val="00251570"/>
    <w:rsid w:val="0025173A"/>
    <w:rsid w:val="0025183E"/>
    <w:rsid w:val="00251EE6"/>
    <w:rsid w:val="00251FEF"/>
    <w:rsid w:val="00252242"/>
    <w:rsid w:val="002526A7"/>
    <w:rsid w:val="002528FB"/>
    <w:rsid w:val="00252BC2"/>
    <w:rsid w:val="0025350A"/>
    <w:rsid w:val="00253B9A"/>
    <w:rsid w:val="00253EC8"/>
    <w:rsid w:val="00254007"/>
    <w:rsid w:val="00254325"/>
    <w:rsid w:val="0025483E"/>
    <w:rsid w:val="00255111"/>
    <w:rsid w:val="00255A67"/>
    <w:rsid w:val="00256119"/>
    <w:rsid w:val="002562F3"/>
    <w:rsid w:val="002563E9"/>
    <w:rsid w:val="002563EE"/>
    <w:rsid w:val="00256AAB"/>
    <w:rsid w:val="002570D2"/>
    <w:rsid w:val="00257274"/>
    <w:rsid w:val="0026079D"/>
    <w:rsid w:val="00260A65"/>
    <w:rsid w:val="002612A3"/>
    <w:rsid w:val="00261493"/>
    <w:rsid w:val="002617C7"/>
    <w:rsid w:val="0026183C"/>
    <w:rsid w:val="00261843"/>
    <w:rsid w:val="00261F59"/>
    <w:rsid w:val="00262C92"/>
    <w:rsid w:val="0026335F"/>
    <w:rsid w:val="00263A89"/>
    <w:rsid w:val="00263AF0"/>
    <w:rsid w:val="00263DEC"/>
    <w:rsid w:val="00264E45"/>
    <w:rsid w:val="00265117"/>
    <w:rsid w:val="00266771"/>
    <w:rsid w:val="00266C4C"/>
    <w:rsid w:val="00267176"/>
    <w:rsid w:val="002676AC"/>
    <w:rsid w:val="00267AED"/>
    <w:rsid w:val="00267D65"/>
    <w:rsid w:val="00267F08"/>
    <w:rsid w:val="002701CA"/>
    <w:rsid w:val="00270A77"/>
    <w:rsid w:val="00270C11"/>
    <w:rsid w:val="00270C34"/>
    <w:rsid w:val="00270FED"/>
    <w:rsid w:val="0027152E"/>
    <w:rsid w:val="002726CD"/>
    <w:rsid w:val="002729E9"/>
    <w:rsid w:val="00272A05"/>
    <w:rsid w:val="002734A6"/>
    <w:rsid w:val="002736CC"/>
    <w:rsid w:val="0027447B"/>
    <w:rsid w:val="0027463F"/>
    <w:rsid w:val="00274F7D"/>
    <w:rsid w:val="00275AAC"/>
    <w:rsid w:val="00275EC8"/>
    <w:rsid w:val="00275FFA"/>
    <w:rsid w:val="00276964"/>
    <w:rsid w:val="00276F5C"/>
    <w:rsid w:val="002770F0"/>
    <w:rsid w:val="0027760D"/>
    <w:rsid w:val="00277674"/>
    <w:rsid w:val="00277CDA"/>
    <w:rsid w:val="00277E17"/>
    <w:rsid w:val="00280817"/>
    <w:rsid w:val="00280C36"/>
    <w:rsid w:val="00280F99"/>
    <w:rsid w:val="00280FC8"/>
    <w:rsid w:val="00281244"/>
    <w:rsid w:val="0028146F"/>
    <w:rsid w:val="002814B3"/>
    <w:rsid w:val="00281700"/>
    <w:rsid w:val="00281915"/>
    <w:rsid w:val="00281C09"/>
    <w:rsid w:val="00281FC0"/>
    <w:rsid w:val="002820DE"/>
    <w:rsid w:val="00282967"/>
    <w:rsid w:val="00282C82"/>
    <w:rsid w:val="00283DF4"/>
    <w:rsid w:val="00284A89"/>
    <w:rsid w:val="00284D85"/>
    <w:rsid w:val="0028569A"/>
    <w:rsid w:val="00285FE7"/>
    <w:rsid w:val="002861D7"/>
    <w:rsid w:val="00286CE5"/>
    <w:rsid w:val="002876C1"/>
    <w:rsid w:val="0029082B"/>
    <w:rsid w:val="00290B72"/>
    <w:rsid w:val="00292C1F"/>
    <w:rsid w:val="002932BF"/>
    <w:rsid w:val="0029395E"/>
    <w:rsid w:val="00294305"/>
    <w:rsid w:val="0029463C"/>
    <w:rsid w:val="00294927"/>
    <w:rsid w:val="00294BC4"/>
    <w:rsid w:val="00294D94"/>
    <w:rsid w:val="00295344"/>
    <w:rsid w:val="002955DC"/>
    <w:rsid w:val="00295608"/>
    <w:rsid w:val="00295FBC"/>
    <w:rsid w:val="0029638D"/>
    <w:rsid w:val="002964EA"/>
    <w:rsid w:val="00296B4A"/>
    <w:rsid w:val="0029716C"/>
    <w:rsid w:val="00297D99"/>
    <w:rsid w:val="002A026A"/>
    <w:rsid w:val="002A0302"/>
    <w:rsid w:val="002A0918"/>
    <w:rsid w:val="002A1BEF"/>
    <w:rsid w:val="002A1F4E"/>
    <w:rsid w:val="002A25CC"/>
    <w:rsid w:val="002A29F4"/>
    <w:rsid w:val="002A2C8C"/>
    <w:rsid w:val="002A2CC2"/>
    <w:rsid w:val="002A3746"/>
    <w:rsid w:val="002A3E92"/>
    <w:rsid w:val="002A3FAB"/>
    <w:rsid w:val="002A4267"/>
    <w:rsid w:val="002A44EC"/>
    <w:rsid w:val="002A4682"/>
    <w:rsid w:val="002A4714"/>
    <w:rsid w:val="002A5235"/>
    <w:rsid w:val="002A538A"/>
    <w:rsid w:val="002A56D8"/>
    <w:rsid w:val="002A5FAB"/>
    <w:rsid w:val="002A6117"/>
    <w:rsid w:val="002A6250"/>
    <w:rsid w:val="002A6322"/>
    <w:rsid w:val="002A642C"/>
    <w:rsid w:val="002A675B"/>
    <w:rsid w:val="002A6E14"/>
    <w:rsid w:val="002A71C9"/>
    <w:rsid w:val="002A74A5"/>
    <w:rsid w:val="002A7DDF"/>
    <w:rsid w:val="002B0118"/>
    <w:rsid w:val="002B0232"/>
    <w:rsid w:val="002B082B"/>
    <w:rsid w:val="002B0837"/>
    <w:rsid w:val="002B0A3A"/>
    <w:rsid w:val="002B0E7F"/>
    <w:rsid w:val="002B1154"/>
    <w:rsid w:val="002B178F"/>
    <w:rsid w:val="002B1C96"/>
    <w:rsid w:val="002B20B4"/>
    <w:rsid w:val="002B28CD"/>
    <w:rsid w:val="002B2ABC"/>
    <w:rsid w:val="002B313D"/>
    <w:rsid w:val="002B41C2"/>
    <w:rsid w:val="002B4697"/>
    <w:rsid w:val="002B4DA2"/>
    <w:rsid w:val="002B4EBE"/>
    <w:rsid w:val="002B5411"/>
    <w:rsid w:val="002B5434"/>
    <w:rsid w:val="002B5856"/>
    <w:rsid w:val="002B5A2A"/>
    <w:rsid w:val="002B6198"/>
    <w:rsid w:val="002B6371"/>
    <w:rsid w:val="002B639A"/>
    <w:rsid w:val="002B66C9"/>
    <w:rsid w:val="002B6A01"/>
    <w:rsid w:val="002B6AF7"/>
    <w:rsid w:val="002B6C2B"/>
    <w:rsid w:val="002B7093"/>
    <w:rsid w:val="002B7309"/>
    <w:rsid w:val="002B7600"/>
    <w:rsid w:val="002B7906"/>
    <w:rsid w:val="002B7915"/>
    <w:rsid w:val="002B797A"/>
    <w:rsid w:val="002C0A41"/>
    <w:rsid w:val="002C0B11"/>
    <w:rsid w:val="002C0CC9"/>
    <w:rsid w:val="002C0F91"/>
    <w:rsid w:val="002C1185"/>
    <w:rsid w:val="002C13D7"/>
    <w:rsid w:val="002C14FF"/>
    <w:rsid w:val="002C169A"/>
    <w:rsid w:val="002C1941"/>
    <w:rsid w:val="002C1ADF"/>
    <w:rsid w:val="002C1FB3"/>
    <w:rsid w:val="002C254C"/>
    <w:rsid w:val="002C2AF6"/>
    <w:rsid w:val="002C2EA1"/>
    <w:rsid w:val="002C312D"/>
    <w:rsid w:val="002C31E3"/>
    <w:rsid w:val="002C37F0"/>
    <w:rsid w:val="002C3B06"/>
    <w:rsid w:val="002C40F8"/>
    <w:rsid w:val="002C430A"/>
    <w:rsid w:val="002C490F"/>
    <w:rsid w:val="002C49A2"/>
    <w:rsid w:val="002C4B9C"/>
    <w:rsid w:val="002C4D6E"/>
    <w:rsid w:val="002C5257"/>
    <w:rsid w:val="002C5675"/>
    <w:rsid w:val="002C594D"/>
    <w:rsid w:val="002C5A54"/>
    <w:rsid w:val="002C6665"/>
    <w:rsid w:val="002C685D"/>
    <w:rsid w:val="002C6D9E"/>
    <w:rsid w:val="002C76D0"/>
    <w:rsid w:val="002C778B"/>
    <w:rsid w:val="002D055F"/>
    <w:rsid w:val="002D0D51"/>
    <w:rsid w:val="002D10EB"/>
    <w:rsid w:val="002D1349"/>
    <w:rsid w:val="002D182A"/>
    <w:rsid w:val="002D1982"/>
    <w:rsid w:val="002D1BBD"/>
    <w:rsid w:val="002D209D"/>
    <w:rsid w:val="002D27FD"/>
    <w:rsid w:val="002D3021"/>
    <w:rsid w:val="002D472B"/>
    <w:rsid w:val="002D4781"/>
    <w:rsid w:val="002D51DE"/>
    <w:rsid w:val="002D56D0"/>
    <w:rsid w:val="002D5CF4"/>
    <w:rsid w:val="002D5D05"/>
    <w:rsid w:val="002D65B1"/>
    <w:rsid w:val="002D6C46"/>
    <w:rsid w:val="002D6EF9"/>
    <w:rsid w:val="002D6FF4"/>
    <w:rsid w:val="002D7181"/>
    <w:rsid w:val="002D7480"/>
    <w:rsid w:val="002D74D7"/>
    <w:rsid w:val="002E0B83"/>
    <w:rsid w:val="002E1221"/>
    <w:rsid w:val="002E139A"/>
    <w:rsid w:val="002E1E92"/>
    <w:rsid w:val="002E2948"/>
    <w:rsid w:val="002E2CF8"/>
    <w:rsid w:val="002E2E8D"/>
    <w:rsid w:val="002E342D"/>
    <w:rsid w:val="002E35BD"/>
    <w:rsid w:val="002E4D91"/>
    <w:rsid w:val="002E4F25"/>
    <w:rsid w:val="002E502F"/>
    <w:rsid w:val="002E6085"/>
    <w:rsid w:val="002E6411"/>
    <w:rsid w:val="002E6814"/>
    <w:rsid w:val="002E6C4D"/>
    <w:rsid w:val="002E6CE4"/>
    <w:rsid w:val="002E6E80"/>
    <w:rsid w:val="002E72C0"/>
    <w:rsid w:val="002E7745"/>
    <w:rsid w:val="002E7FE6"/>
    <w:rsid w:val="002F03F4"/>
    <w:rsid w:val="002F1947"/>
    <w:rsid w:val="002F1D0C"/>
    <w:rsid w:val="002F1F5F"/>
    <w:rsid w:val="002F2938"/>
    <w:rsid w:val="002F2AA2"/>
    <w:rsid w:val="002F2BA7"/>
    <w:rsid w:val="002F2C15"/>
    <w:rsid w:val="002F2C70"/>
    <w:rsid w:val="002F2D7E"/>
    <w:rsid w:val="002F3111"/>
    <w:rsid w:val="002F364E"/>
    <w:rsid w:val="002F407D"/>
    <w:rsid w:val="002F50F1"/>
    <w:rsid w:val="002F5522"/>
    <w:rsid w:val="002F571A"/>
    <w:rsid w:val="002F5917"/>
    <w:rsid w:val="002F6818"/>
    <w:rsid w:val="002F7BFE"/>
    <w:rsid w:val="002F7FD2"/>
    <w:rsid w:val="0030018D"/>
    <w:rsid w:val="00300CEA"/>
    <w:rsid w:val="00300F24"/>
    <w:rsid w:val="003015D6"/>
    <w:rsid w:val="00301B49"/>
    <w:rsid w:val="00301B96"/>
    <w:rsid w:val="00302165"/>
    <w:rsid w:val="0030261D"/>
    <w:rsid w:val="00303080"/>
    <w:rsid w:val="003032E6"/>
    <w:rsid w:val="00303987"/>
    <w:rsid w:val="00303C94"/>
    <w:rsid w:val="00303EEA"/>
    <w:rsid w:val="003040F6"/>
    <w:rsid w:val="00304491"/>
    <w:rsid w:val="0030455F"/>
    <w:rsid w:val="0030486D"/>
    <w:rsid w:val="00304B31"/>
    <w:rsid w:val="00304FF5"/>
    <w:rsid w:val="003051D9"/>
    <w:rsid w:val="00306C4C"/>
    <w:rsid w:val="0030778E"/>
    <w:rsid w:val="003077AA"/>
    <w:rsid w:val="003079B3"/>
    <w:rsid w:val="00307A15"/>
    <w:rsid w:val="00307B4B"/>
    <w:rsid w:val="003102EC"/>
    <w:rsid w:val="00310570"/>
    <w:rsid w:val="0031065A"/>
    <w:rsid w:val="00310887"/>
    <w:rsid w:val="00310AF4"/>
    <w:rsid w:val="00311558"/>
    <w:rsid w:val="003117B9"/>
    <w:rsid w:val="003120C3"/>
    <w:rsid w:val="00312201"/>
    <w:rsid w:val="0031222C"/>
    <w:rsid w:val="0031235F"/>
    <w:rsid w:val="00312DCD"/>
    <w:rsid w:val="00312F57"/>
    <w:rsid w:val="003131D2"/>
    <w:rsid w:val="003135D0"/>
    <w:rsid w:val="003137BD"/>
    <w:rsid w:val="00313952"/>
    <w:rsid w:val="00313E7E"/>
    <w:rsid w:val="003141B7"/>
    <w:rsid w:val="00314371"/>
    <w:rsid w:val="00314713"/>
    <w:rsid w:val="0031477E"/>
    <w:rsid w:val="003147D5"/>
    <w:rsid w:val="003151B4"/>
    <w:rsid w:val="00315224"/>
    <w:rsid w:val="00315353"/>
    <w:rsid w:val="003154D7"/>
    <w:rsid w:val="003162F5"/>
    <w:rsid w:val="00316A09"/>
    <w:rsid w:val="00316D8C"/>
    <w:rsid w:val="00316EC7"/>
    <w:rsid w:val="00316FD5"/>
    <w:rsid w:val="003173BF"/>
    <w:rsid w:val="00317549"/>
    <w:rsid w:val="0031756E"/>
    <w:rsid w:val="00320926"/>
    <w:rsid w:val="0032103D"/>
    <w:rsid w:val="00321093"/>
    <w:rsid w:val="00321515"/>
    <w:rsid w:val="00321EB6"/>
    <w:rsid w:val="0032209E"/>
    <w:rsid w:val="00322722"/>
    <w:rsid w:val="00322F48"/>
    <w:rsid w:val="00323082"/>
    <w:rsid w:val="003235A5"/>
    <w:rsid w:val="00323D28"/>
    <w:rsid w:val="003244CA"/>
    <w:rsid w:val="0032458D"/>
    <w:rsid w:val="003245D9"/>
    <w:rsid w:val="003254AC"/>
    <w:rsid w:val="0032564F"/>
    <w:rsid w:val="00325B08"/>
    <w:rsid w:val="00325E61"/>
    <w:rsid w:val="00326294"/>
    <w:rsid w:val="0032654D"/>
    <w:rsid w:val="00326BD2"/>
    <w:rsid w:val="00327268"/>
    <w:rsid w:val="00330B51"/>
    <w:rsid w:val="00330BF5"/>
    <w:rsid w:val="00330FF0"/>
    <w:rsid w:val="00331D37"/>
    <w:rsid w:val="00331F22"/>
    <w:rsid w:val="003320E4"/>
    <w:rsid w:val="00332773"/>
    <w:rsid w:val="00332783"/>
    <w:rsid w:val="00332D02"/>
    <w:rsid w:val="0033335F"/>
    <w:rsid w:val="0033361C"/>
    <w:rsid w:val="0033425A"/>
    <w:rsid w:val="00334578"/>
    <w:rsid w:val="00334844"/>
    <w:rsid w:val="00334F09"/>
    <w:rsid w:val="003352AA"/>
    <w:rsid w:val="003355E8"/>
    <w:rsid w:val="00335AEE"/>
    <w:rsid w:val="003361F4"/>
    <w:rsid w:val="00336275"/>
    <w:rsid w:val="00336B02"/>
    <w:rsid w:val="00337051"/>
    <w:rsid w:val="00337339"/>
    <w:rsid w:val="003374A1"/>
    <w:rsid w:val="00337887"/>
    <w:rsid w:val="00337A6C"/>
    <w:rsid w:val="0034089E"/>
    <w:rsid w:val="003409FC"/>
    <w:rsid w:val="00340E69"/>
    <w:rsid w:val="00341330"/>
    <w:rsid w:val="00341E00"/>
    <w:rsid w:val="00342066"/>
    <w:rsid w:val="003423E6"/>
    <w:rsid w:val="00342D98"/>
    <w:rsid w:val="003438A9"/>
    <w:rsid w:val="00343F67"/>
    <w:rsid w:val="00343F95"/>
    <w:rsid w:val="003440DD"/>
    <w:rsid w:val="00344372"/>
    <w:rsid w:val="00344402"/>
    <w:rsid w:val="00345165"/>
    <w:rsid w:val="00345733"/>
    <w:rsid w:val="00345B41"/>
    <w:rsid w:val="00345B80"/>
    <w:rsid w:val="00346517"/>
    <w:rsid w:val="00346FF9"/>
    <w:rsid w:val="00347989"/>
    <w:rsid w:val="00347A21"/>
    <w:rsid w:val="00347FAF"/>
    <w:rsid w:val="003500D5"/>
    <w:rsid w:val="00350223"/>
    <w:rsid w:val="003502E7"/>
    <w:rsid w:val="00350370"/>
    <w:rsid w:val="00350719"/>
    <w:rsid w:val="0035077D"/>
    <w:rsid w:val="00350BD3"/>
    <w:rsid w:val="00351832"/>
    <w:rsid w:val="003524E3"/>
    <w:rsid w:val="00352D47"/>
    <w:rsid w:val="00352F61"/>
    <w:rsid w:val="003538A5"/>
    <w:rsid w:val="00353DA1"/>
    <w:rsid w:val="003548AB"/>
    <w:rsid w:val="0035496E"/>
    <w:rsid w:val="00354DAC"/>
    <w:rsid w:val="003553FF"/>
    <w:rsid w:val="00356B0B"/>
    <w:rsid w:val="00356C9F"/>
    <w:rsid w:val="00356E9B"/>
    <w:rsid w:val="00357376"/>
    <w:rsid w:val="003573D7"/>
    <w:rsid w:val="0035744D"/>
    <w:rsid w:val="003574B9"/>
    <w:rsid w:val="00357689"/>
    <w:rsid w:val="00357EE7"/>
    <w:rsid w:val="00360021"/>
    <w:rsid w:val="00360C8F"/>
    <w:rsid w:val="003611A3"/>
    <w:rsid w:val="0036232D"/>
    <w:rsid w:val="00362878"/>
    <w:rsid w:val="003628E4"/>
    <w:rsid w:val="003632E5"/>
    <w:rsid w:val="003635CF"/>
    <w:rsid w:val="003639D9"/>
    <w:rsid w:val="0036402C"/>
    <w:rsid w:val="00364A32"/>
    <w:rsid w:val="00364AEC"/>
    <w:rsid w:val="00364B43"/>
    <w:rsid w:val="00364EC1"/>
    <w:rsid w:val="0036541B"/>
    <w:rsid w:val="003666C0"/>
    <w:rsid w:val="00366791"/>
    <w:rsid w:val="00367364"/>
    <w:rsid w:val="00367413"/>
    <w:rsid w:val="003702B3"/>
    <w:rsid w:val="00370853"/>
    <w:rsid w:val="003708CC"/>
    <w:rsid w:val="00370B93"/>
    <w:rsid w:val="0037114E"/>
    <w:rsid w:val="00371591"/>
    <w:rsid w:val="00372283"/>
    <w:rsid w:val="0037271E"/>
    <w:rsid w:val="00372FE2"/>
    <w:rsid w:val="003732FC"/>
    <w:rsid w:val="00373ED7"/>
    <w:rsid w:val="003746AB"/>
    <w:rsid w:val="00374780"/>
    <w:rsid w:val="00374B01"/>
    <w:rsid w:val="003756BD"/>
    <w:rsid w:val="00375BB8"/>
    <w:rsid w:val="00375CE1"/>
    <w:rsid w:val="00375EF3"/>
    <w:rsid w:val="00375F8B"/>
    <w:rsid w:val="00376421"/>
    <w:rsid w:val="003768EF"/>
    <w:rsid w:val="00376927"/>
    <w:rsid w:val="003769AA"/>
    <w:rsid w:val="00376F67"/>
    <w:rsid w:val="003770D1"/>
    <w:rsid w:val="00377146"/>
    <w:rsid w:val="003777F8"/>
    <w:rsid w:val="00380327"/>
    <w:rsid w:val="0038045F"/>
    <w:rsid w:val="00380709"/>
    <w:rsid w:val="003813BA"/>
    <w:rsid w:val="00381A08"/>
    <w:rsid w:val="00381EE4"/>
    <w:rsid w:val="00382A59"/>
    <w:rsid w:val="00382EF5"/>
    <w:rsid w:val="0038314B"/>
    <w:rsid w:val="0038370A"/>
    <w:rsid w:val="00383E82"/>
    <w:rsid w:val="0038418A"/>
    <w:rsid w:val="003848A3"/>
    <w:rsid w:val="00384942"/>
    <w:rsid w:val="00384FD5"/>
    <w:rsid w:val="0038516E"/>
    <w:rsid w:val="00386A60"/>
    <w:rsid w:val="00387938"/>
    <w:rsid w:val="0039011F"/>
    <w:rsid w:val="00390287"/>
    <w:rsid w:val="00390681"/>
    <w:rsid w:val="003914BF"/>
    <w:rsid w:val="00391E86"/>
    <w:rsid w:val="00391F62"/>
    <w:rsid w:val="0039200A"/>
    <w:rsid w:val="00392166"/>
    <w:rsid w:val="003921ED"/>
    <w:rsid w:val="0039225B"/>
    <w:rsid w:val="003927D5"/>
    <w:rsid w:val="00392A63"/>
    <w:rsid w:val="00392AA8"/>
    <w:rsid w:val="00392B6A"/>
    <w:rsid w:val="0039333D"/>
    <w:rsid w:val="00393458"/>
    <w:rsid w:val="003937EB"/>
    <w:rsid w:val="003941EA"/>
    <w:rsid w:val="003943FA"/>
    <w:rsid w:val="00394F11"/>
    <w:rsid w:val="003950B6"/>
    <w:rsid w:val="003951F2"/>
    <w:rsid w:val="003956C2"/>
    <w:rsid w:val="00396148"/>
    <w:rsid w:val="003961CD"/>
    <w:rsid w:val="00396A6B"/>
    <w:rsid w:val="0039736F"/>
    <w:rsid w:val="003973BE"/>
    <w:rsid w:val="0039787B"/>
    <w:rsid w:val="00397A55"/>
    <w:rsid w:val="003A0427"/>
    <w:rsid w:val="003A0735"/>
    <w:rsid w:val="003A08A5"/>
    <w:rsid w:val="003A0E6F"/>
    <w:rsid w:val="003A1474"/>
    <w:rsid w:val="003A1A29"/>
    <w:rsid w:val="003A2283"/>
    <w:rsid w:val="003A2972"/>
    <w:rsid w:val="003A2D8C"/>
    <w:rsid w:val="003A2DC2"/>
    <w:rsid w:val="003A36A4"/>
    <w:rsid w:val="003A3AF8"/>
    <w:rsid w:val="003A43AA"/>
    <w:rsid w:val="003A4666"/>
    <w:rsid w:val="003A47AD"/>
    <w:rsid w:val="003A49C1"/>
    <w:rsid w:val="003A56C7"/>
    <w:rsid w:val="003A593F"/>
    <w:rsid w:val="003A5A94"/>
    <w:rsid w:val="003A648A"/>
    <w:rsid w:val="003A64AA"/>
    <w:rsid w:val="003A678F"/>
    <w:rsid w:val="003A6A0F"/>
    <w:rsid w:val="003A7470"/>
    <w:rsid w:val="003A7940"/>
    <w:rsid w:val="003B118D"/>
    <w:rsid w:val="003B13C2"/>
    <w:rsid w:val="003B15A7"/>
    <w:rsid w:val="003B1761"/>
    <w:rsid w:val="003B1A94"/>
    <w:rsid w:val="003B1CA7"/>
    <w:rsid w:val="003B2030"/>
    <w:rsid w:val="003B2271"/>
    <w:rsid w:val="003B342C"/>
    <w:rsid w:val="003B34F4"/>
    <w:rsid w:val="003B350E"/>
    <w:rsid w:val="003B357C"/>
    <w:rsid w:val="003B3D53"/>
    <w:rsid w:val="003B3FC7"/>
    <w:rsid w:val="003B4076"/>
    <w:rsid w:val="003B4574"/>
    <w:rsid w:val="003B47B2"/>
    <w:rsid w:val="003B5881"/>
    <w:rsid w:val="003B58B7"/>
    <w:rsid w:val="003B60EB"/>
    <w:rsid w:val="003B6336"/>
    <w:rsid w:val="003B65CE"/>
    <w:rsid w:val="003B714F"/>
    <w:rsid w:val="003B71AE"/>
    <w:rsid w:val="003B7985"/>
    <w:rsid w:val="003C02A1"/>
    <w:rsid w:val="003C02B1"/>
    <w:rsid w:val="003C0B85"/>
    <w:rsid w:val="003C0BDB"/>
    <w:rsid w:val="003C0CFC"/>
    <w:rsid w:val="003C27DB"/>
    <w:rsid w:val="003C27F9"/>
    <w:rsid w:val="003C33FE"/>
    <w:rsid w:val="003C3A0B"/>
    <w:rsid w:val="003C3B4C"/>
    <w:rsid w:val="003C4456"/>
    <w:rsid w:val="003C455E"/>
    <w:rsid w:val="003C4599"/>
    <w:rsid w:val="003C46D8"/>
    <w:rsid w:val="003C5242"/>
    <w:rsid w:val="003C524D"/>
    <w:rsid w:val="003C55BB"/>
    <w:rsid w:val="003C574C"/>
    <w:rsid w:val="003C58A5"/>
    <w:rsid w:val="003C5A51"/>
    <w:rsid w:val="003C5F7B"/>
    <w:rsid w:val="003C6051"/>
    <w:rsid w:val="003C615F"/>
    <w:rsid w:val="003C64BC"/>
    <w:rsid w:val="003C65D8"/>
    <w:rsid w:val="003C67A2"/>
    <w:rsid w:val="003C6B9B"/>
    <w:rsid w:val="003C6F2B"/>
    <w:rsid w:val="003C73AA"/>
    <w:rsid w:val="003C7522"/>
    <w:rsid w:val="003D037C"/>
    <w:rsid w:val="003D03E6"/>
    <w:rsid w:val="003D05D6"/>
    <w:rsid w:val="003D1014"/>
    <w:rsid w:val="003D1162"/>
    <w:rsid w:val="003D13FB"/>
    <w:rsid w:val="003D1462"/>
    <w:rsid w:val="003D1543"/>
    <w:rsid w:val="003D1593"/>
    <w:rsid w:val="003D279F"/>
    <w:rsid w:val="003D2CE9"/>
    <w:rsid w:val="003D2FCA"/>
    <w:rsid w:val="003D3391"/>
    <w:rsid w:val="003D3741"/>
    <w:rsid w:val="003D390F"/>
    <w:rsid w:val="003D3AA3"/>
    <w:rsid w:val="003D3E3D"/>
    <w:rsid w:val="003D3F66"/>
    <w:rsid w:val="003D4009"/>
    <w:rsid w:val="003D4336"/>
    <w:rsid w:val="003D4558"/>
    <w:rsid w:val="003D5C67"/>
    <w:rsid w:val="003D5D4E"/>
    <w:rsid w:val="003D6FDE"/>
    <w:rsid w:val="003E07CB"/>
    <w:rsid w:val="003E0A26"/>
    <w:rsid w:val="003E0AD7"/>
    <w:rsid w:val="003E0D6D"/>
    <w:rsid w:val="003E1173"/>
    <w:rsid w:val="003E1644"/>
    <w:rsid w:val="003E1A3B"/>
    <w:rsid w:val="003E1A5D"/>
    <w:rsid w:val="003E217B"/>
    <w:rsid w:val="003E2D05"/>
    <w:rsid w:val="003E367C"/>
    <w:rsid w:val="003E3B14"/>
    <w:rsid w:val="003E3F3E"/>
    <w:rsid w:val="003E4200"/>
    <w:rsid w:val="003E428C"/>
    <w:rsid w:val="003E4444"/>
    <w:rsid w:val="003E4466"/>
    <w:rsid w:val="003E4902"/>
    <w:rsid w:val="003E4ECA"/>
    <w:rsid w:val="003E558B"/>
    <w:rsid w:val="003E572A"/>
    <w:rsid w:val="003E57D7"/>
    <w:rsid w:val="003E643A"/>
    <w:rsid w:val="003E6F0D"/>
    <w:rsid w:val="003F065B"/>
    <w:rsid w:val="003F09B4"/>
    <w:rsid w:val="003F0AC4"/>
    <w:rsid w:val="003F0B27"/>
    <w:rsid w:val="003F16CA"/>
    <w:rsid w:val="003F17E7"/>
    <w:rsid w:val="003F1C33"/>
    <w:rsid w:val="003F1E8F"/>
    <w:rsid w:val="003F231B"/>
    <w:rsid w:val="003F2B1D"/>
    <w:rsid w:val="003F331C"/>
    <w:rsid w:val="003F39FE"/>
    <w:rsid w:val="003F40F9"/>
    <w:rsid w:val="003F5B57"/>
    <w:rsid w:val="003F63C3"/>
    <w:rsid w:val="003F6710"/>
    <w:rsid w:val="003F699E"/>
    <w:rsid w:val="003F6DFA"/>
    <w:rsid w:val="003F7C03"/>
    <w:rsid w:val="004000CA"/>
    <w:rsid w:val="0040014B"/>
    <w:rsid w:val="004001D9"/>
    <w:rsid w:val="0040094B"/>
    <w:rsid w:val="0040096E"/>
    <w:rsid w:val="004015B3"/>
    <w:rsid w:val="00401D3F"/>
    <w:rsid w:val="00401ECC"/>
    <w:rsid w:val="00402402"/>
    <w:rsid w:val="0040304D"/>
    <w:rsid w:val="004032E5"/>
    <w:rsid w:val="0040365D"/>
    <w:rsid w:val="00403CC6"/>
    <w:rsid w:val="004044E9"/>
    <w:rsid w:val="004047CB"/>
    <w:rsid w:val="00404C81"/>
    <w:rsid w:val="00404EE5"/>
    <w:rsid w:val="00405470"/>
    <w:rsid w:val="00405E6F"/>
    <w:rsid w:val="00406414"/>
    <w:rsid w:val="0040643F"/>
    <w:rsid w:val="0040677F"/>
    <w:rsid w:val="00406CE7"/>
    <w:rsid w:val="00406E8D"/>
    <w:rsid w:val="004070A7"/>
    <w:rsid w:val="004070DC"/>
    <w:rsid w:val="00407C7E"/>
    <w:rsid w:val="00410266"/>
    <w:rsid w:val="00410609"/>
    <w:rsid w:val="00410772"/>
    <w:rsid w:val="00410AF4"/>
    <w:rsid w:val="00411133"/>
    <w:rsid w:val="004111C6"/>
    <w:rsid w:val="00411411"/>
    <w:rsid w:val="00411760"/>
    <w:rsid w:val="00411C62"/>
    <w:rsid w:val="0041263C"/>
    <w:rsid w:val="00412D39"/>
    <w:rsid w:val="00412FBC"/>
    <w:rsid w:val="00413556"/>
    <w:rsid w:val="00413961"/>
    <w:rsid w:val="00413F9A"/>
    <w:rsid w:val="004149BC"/>
    <w:rsid w:val="00415665"/>
    <w:rsid w:val="00415D7F"/>
    <w:rsid w:val="00415D83"/>
    <w:rsid w:val="00416404"/>
    <w:rsid w:val="00416488"/>
    <w:rsid w:val="00417517"/>
    <w:rsid w:val="00417963"/>
    <w:rsid w:val="00417A16"/>
    <w:rsid w:val="00417A74"/>
    <w:rsid w:val="00417E3A"/>
    <w:rsid w:val="0042001A"/>
    <w:rsid w:val="00420EBA"/>
    <w:rsid w:val="004212F7"/>
    <w:rsid w:val="00421B97"/>
    <w:rsid w:val="00422073"/>
    <w:rsid w:val="00422100"/>
    <w:rsid w:val="00422653"/>
    <w:rsid w:val="00423EC0"/>
    <w:rsid w:val="00423EDE"/>
    <w:rsid w:val="00424B90"/>
    <w:rsid w:val="00425597"/>
    <w:rsid w:val="00425919"/>
    <w:rsid w:val="0042678B"/>
    <w:rsid w:val="00426818"/>
    <w:rsid w:val="00426CDD"/>
    <w:rsid w:val="0042737F"/>
    <w:rsid w:val="004274BD"/>
    <w:rsid w:val="00427551"/>
    <w:rsid w:val="004276F5"/>
    <w:rsid w:val="004279A4"/>
    <w:rsid w:val="00427E10"/>
    <w:rsid w:val="0043000F"/>
    <w:rsid w:val="00430399"/>
    <w:rsid w:val="00430926"/>
    <w:rsid w:val="00430ACF"/>
    <w:rsid w:val="00430E80"/>
    <w:rsid w:val="004310B2"/>
    <w:rsid w:val="00431264"/>
    <w:rsid w:val="00431432"/>
    <w:rsid w:val="00431594"/>
    <w:rsid w:val="00431CDC"/>
    <w:rsid w:val="004320DB"/>
    <w:rsid w:val="00432450"/>
    <w:rsid w:val="00432649"/>
    <w:rsid w:val="00432E3E"/>
    <w:rsid w:val="00433233"/>
    <w:rsid w:val="00433759"/>
    <w:rsid w:val="004337E2"/>
    <w:rsid w:val="0043388D"/>
    <w:rsid w:val="00433D33"/>
    <w:rsid w:val="004341CD"/>
    <w:rsid w:val="004342B3"/>
    <w:rsid w:val="00434417"/>
    <w:rsid w:val="004346DE"/>
    <w:rsid w:val="00434E20"/>
    <w:rsid w:val="00434F7B"/>
    <w:rsid w:val="00434FA8"/>
    <w:rsid w:val="004352EC"/>
    <w:rsid w:val="004354E7"/>
    <w:rsid w:val="00435BD7"/>
    <w:rsid w:val="00435CE9"/>
    <w:rsid w:val="00435DE3"/>
    <w:rsid w:val="00435E8A"/>
    <w:rsid w:val="0043607D"/>
    <w:rsid w:val="00436487"/>
    <w:rsid w:val="004366BC"/>
    <w:rsid w:val="00436837"/>
    <w:rsid w:val="00436E0C"/>
    <w:rsid w:val="004373AE"/>
    <w:rsid w:val="0043765A"/>
    <w:rsid w:val="0044006A"/>
    <w:rsid w:val="00440175"/>
    <w:rsid w:val="0044059F"/>
    <w:rsid w:val="00440634"/>
    <w:rsid w:val="00440D6A"/>
    <w:rsid w:val="00440D7E"/>
    <w:rsid w:val="00441067"/>
    <w:rsid w:val="0044170E"/>
    <w:rsid w:val="00441FB2"/>
    <w:rsid w:val="0044289A"/>
    <w:rsid w:val="00443270"/>
    <w:rsid w:val="004438AD"/>
    <w:rsid w:val="00443933"/>
    <w:rsid w:val="00444345"/>
    <w:rsid w:val="004445AE"/>
    <w:rsid w:val="0044491C"/>
    <w:rsid w:val="00444A0F"/>
    <w:rsid w:val="00444D68"/>
    <w:rsid w:val="004455AC"/>
    <w:rsid w:val="00445849"/>
    <w:rsid w:val="0044640A"/>
    <w:rsid w:val="0044646F"/>
    <w:rsid w:val="0044692E"/>
    <w:rsid w:val="00446DAB"/>
    <w:rsid w:val="00446E60"/>
    <w:rsid w:val="00447A7D"/>
    <w:rsid w:val="00447D81"/>
    <w:rsid w:val="00450777"/>
    <w:rsid w:val="00450D94"/>
    <w:rsid w:val="00451614"/>
    <w:rsid w:val="004516ED"/>
    <w:rsid w:val="0045180A"/>
    <w:rsid w:val="0045253C"/>
    <w:rsid w:val="00452B2E"/>
    <w:rsid w:val="00452BD1"/>
    <w:rsid w:val="00452E84"/>
    <w:rsid w:val="00452F96"/>
    <w:rsid w:val="004532B6"/>
    <w:rsid w:val="00453A62"/>
    <w:rsid w:val="00454323"/>
    <w:rsid w:val="00454A14"/>
    <w:rsid w:val="00454D39"/>
    <w:rsid w:val="0045508A"/>
    <w:rsid w:val="00455688"/>
    <w:rsid w:val="00455D50"/>
    <w:rsid w:val="0045634E"/>
    <w:rsid w:val="004565AC"/>
    <w:rsid w:val="004566D1"/>
    <w:rsid w:val="00456C08"/>
    <w:rsid w:val="00457095"/>
    <w:rsid w:val="0045749B"/>
    <w:rsid w:val="004575E1"/>
    <w:rsid w:val="00457C46"/>
    <w:rsid w:val="00457D87"/>
    <w:rsid w:val="00457D95"/>
    <w:rsid w:val="00457E9E"/>
    <w:rsid w:val="00460A68"/>
    <w:rsid w:val="00460CB8"/>
    <w:rsid w:val="00460E24"/>
    <w:rsid w:val="00460F22"/>
    <w:rsid w:val="00461D7A"/>
    <w:rsid w:val="004626CE"/>
    <w:rsid w:val="00462A9B"/>
    <w:rsid w:val="00462ABB"/>
    <w:rsid w:val="00462E8D"/>
    <w:rsid w:val="00462FE1"/>
    <w:rsid w:val="00464150"/>
    <w:rsid w:val="004644B6"/>
    <w:rsid w:val="004646A0"/>
    <w:rsid w:val="0046573C"/>
    <w:rsid w:val="00465BD8"/>
    <w:rsid w:val="00465DB2"/>
    <w:rsid w:val="00466706"/>
    <w:rsid w:val="00466FD5"/>
    <w:rsid w:val="004672BE"/>
    <w:rsid w:val="00467444"/>
    <w:rsid w:val="00467DB3"/>
    <w:rsid w:val="004706C6"/>
    <w:rsid w:val="00470D92"/>
    <w:rsid w:val="00470E3F"/>
    <w:rsid w:val="00470F03"/>
    <w:rsid w:val="004719E4"/>
    <w:rsid w:val="00471B6D"/>
    <w:rsid w:val="00471F04"/>
    <w:rsid w:val="004730EE"/>
    <w:rsid w:val="00473127"/>
    <w:rsid w:val="0047350D"/>
    <w:rsid w:val="00473683"/>
    <w:rsid w:val="00473752"/>
    <w:rsid w:val="004737DB"/>
    <w:rsid w:val="004737F8"/>
    <w:rsid w:val="00474077"/>
    <w:rsid w:val="004746EB"/>
    <w:rsid w:val="00474885"/>
    <w:rsid w:val="00474B68"/>
    <w:rsid w:val="004751C0"/>
    <w:rsid w:val="0047522D"/>
    <w:rsid w:val="004752A4"/>
    <w:rsid w:val="00475950"/>
    <w:rsid w:val="00475A00"/>
    <w:rsid w:val="00476824"/>
    <w:rsid w:val="0047686A"/>
    <w:rsid w:val="00476C27"/>
    <w:rsid w:val="004775BF"/>
    <w:rsid w:val="00477DBA"/>
    <w:rsid w:val="0048051F"/>
    <w:rsid w:val="00480874"/>
    <w:rsid w:val="00480C08"/>
    <w:rsid w:val="004817AA"/>
    <w:rsid w:val="0048199F"/>
    <w:rsid w:val="00481D47"/>
    <w:rsid w:val="004820FD"/>
    <w:rsid w:val="004824D8"/>
    <w:rsid w:val="00482A44"/>
    <w:rsid w:val="00482E10"/>
    <w:rsid w:val="004832D8"/>
    <w:rsid w:val="00483829"/>
    <w:rsid w:val="00483F1C"/>
    <w:rsid w:val="004840AB"/>
    <w:rsid w:val="00484423"/>
    <w:rsid w:val="0048463F"/>
    <w:rsid w:val="00484D58"/>
    <w:rsid w:val="0048581B"/>
    <w:rsid w:val="0048639D"/>
    <w:rsid w:val="00486689"/>
    <w:rsid w:val="00486936"/>
    <w:rsid w:val="004872BE"/>
    <w:rsid w:val="004878A0"/>
    <w:rsid w:val="00487968"/>
    <w:rsid w:val="00487A90"/>
    <w:rsid w:val="00487EC5"/>
    <w:rsid w:val="004903A5"/>
    <w:rsid w:val="004908E5"/>
    <w:rsid w:val="004909AB"/>
    <w:rsid w:val="00490A22"/>
    <w:rsid w:val="00490AC2"/>
    <w:rsid w:val="00491075"/>
    <w:rsid w:val="00491F1A"/>
    <w:rsid w:val="004925EF"/>
    <w:rsid w:val="0049271B"/>
    <w:rsid w:val="00492B1F"/>
    <w:rsid w:val="00492DAE"/>
    <w:rsid w:val="00492FEF"/>
    <w:rsid w:val="0049305D"/>
    <w:rsid w:val="00493A5A"/>
    <w:rsid w:val="00493CB5"/>
    <w:rsid w:val="00493F3B"/>
    <w:rsid w:val="004942F1"/>
    <w:rsid w:val="004944A4"/>
    <w:rsid w:val="00495259"/>
    <w:rsid w:val="00495338"/>
    <w:rsid w:val="0049554E"/>
    <w:rsid w:val="004957AF"/>
    <w:rsid w:val="004957B7"/>
    <w:rsid w:val="00495D64"/>
    <w:rsid w:val="00495DD3"/>
    <w:rsid w:val="00495F95"/>
    <w:rsid w:val="004963BF"/>
    <w:rsid w:val="004979B1"/>
    <w:rsid w:val="00497D2F"/>
    <w:rsid w:val="004A089E"/>
    <w:rsid w:val="004A1428"/>
    <w:rsid w:val="004A1AC7"/>
    <w:rsid w:val="004A1DDB"/>
    <w:rsid w:val="004A216B"/>
    <w:rsid w:val="004A237A"/>
    <w:rsid w:val="004A2B96"/>
    <w:rsid w:val="004A3801"/>
    <w:rsid w:val="004A3A6F"/>
    <w:rsid w:val="004A3D45"/>
    <w:rsid w:val="004A3D5E"/>
    <w:rsid w:val="004A42F8"/>
    <w:rsid w:val="004A4B71"/>
    <w:rsid w:val="004A4B7F"/>
    <w:rsid w:val="004A4D9F"/>
    <w:rsid w:val="004A4F81"/>
    <w:rsid w:val="004A5765"/>
    <w:rsid w:val="004A5FBC"/>
    <w:rsid w:val="004A64FC"/>
    <w:rsid w:val="004B0A2D"/>
    <w:rsid w:val="004B1B1C"/>
    <w:rsid w:val="004B1DFC"/>
    <w:rsid w:val="004B2007"/>
    <w:rsid w:val="004B2847"/>
    <w:rsid w:val="004B29D4"/>
    <w:rsid w:val="004B30F8"/>
    <w:rsid w:val="004B40DA"/>
    <w:rsid w:val="004B449C"/>
    <w:rsid w:val="004B44AD"/>
    <w:rsid w:val="004B47D8"/>
    <w:rsid w:val="004B4ABF"/>
    <w:rsid w:val="004B4D5F"/>
    <w:rsid w:val="004B578A"/>
    <w:rsid w:val="004B5810"/>
    <w:rsid w:val="004B5B32"/>
    <w:rsid w:val="004B6248"/>
    <w:rsid w:val="004B6542"/>
    <w:rsid w:val="004B6C1E"/>
    <w:rsid w:val="004B6EBF"/>
    <w:rsid w:val="004B71B6"/>
    <w:rsid w:val="004B75B1"/>
    <w:rsid w:val="004B768F"/>
    <w:rsid w:val="004B7993"/>
    <w:rsid w:val="004B7DE5"/>
    <w:rsid w:val="004C0953"/>
    <w:rsid w:val="004C0B18"/>
    <w:rsid w:val="004C0D35"/>
    <w:rsid w:val="004C17CD"/>
    <w:rsid w:val="004C1AE5"/>
    <w:rsid w:val="004C2015"/>
    <w:rsid w:val="004C28C3"/>
    <w:rsid w:val="004C368E"/>
    <w:rsid w:val="004C38EA"/>
    <w:rsid w:val="004C4245"/>
    <w:rsid w:val="004C44F1"/>
    <w:rsid w:val="004C47B4"/>
    <w:rsid w:val="004C47DE"/>
    <w:rsid w:val="004C4AB1"/>
    <w:rsid w:val="004C5687"/>
    <w:rsid w:val="004C5746"/>
    <w:rsid w:val="004C67AC"/>
    <w:rsid w:val="004C6BD6"/>
    <w:rsid w:val="004D05D3"/>
    <w:rsid w:val="004D08D7"/>
    <w:rsid w:val="004D0A72"/>
    <w:rsid w:val="004D0D81"/>
    <w:rsid w:val="004D0EDD"/>
    <w:rsid w:val="004D14FB"/>
    <w:rsid w:val="004D16DD"/>
    <w:rsid w:val="004D1C53"/>
    <w:rsid w:val="004D1F43"/>
    <w:rsid w:val="004D1F9D"/>
    <w:rsid w:val="004D1FAE"/>
    <w:rsid w:val="004D23E3"/>
    <w:rsid w:val="004D2C8D"/>
    <w:rsid w:val="004D2D73"/>
    <w:rsid w:val="004D3000"/>
    <w:rsid w:val="004D3626"/>
    <w:rsid w:val="004D3962"/>
    <w:rsid w:val="004D3D96"/>
    <w:rsid w:val="004D4063"/>
    <w:rsid w:val="004D5110"/>
    <w:rsid w:val="004D59BC"/>
    <w:rsid w:val="004D5E27"/>
    <w:rsid w:val="004D5FCB"/>
    <w:rsid w:val="004D602F"/>
    <w:rsid w:val="004D6034"/>
    <w:rsid w:val="004D615D"/>
    <w:rsid w:val="004D6402"/>
    <w:rsid w:val="004D6A7A"/>
    <w:rsid w:val="004D6BDF"/>
    <w:rsid w:val="004D6F6A"/>
    <w:rsid w:val="004D70E9"/>
    <w:rsid w:val="004D796B"/>
    <w:rsid w:val="004D7F28"/>
    <w:rsid w:val="004E0039"/>
    <w:rsid w:val="004E0236"/>
    <w:rsid w:val="004E09E7"/>
    <w:rsid w:val="004E0D7E"/>
    <w:rsid w:val="004E106F"/>
    <w:rsid w:val="004E1326"/>
    <w:rsid w:val="004E17B1"/>
    <w:rsid w:val="004E1F6D"/>
    <w:rsid w:val="004E2EA6"/>
    <w:rsid w:val="004E37CD"/>
    <w:rsid w:val="004E380B"/>
    <w:rsid w:val="004E38B2"/>
    <w:rsid w:val="004E5166"/>
    <w:rsid w:val="004E51C6"/>
    <w:rsid w:val="004E57CE"/>
    <w:rsid w:val="004E5A29"/>
    <w:rsid w:val="004E6814"/>
    <w:rsid w:val="004E6835"/>
    <w:rsid w:val="004E75AA"/>
    <w:rsid w:val="004E78A2"/>
    <w:rsid w:val="004E7B05"/>
    <w:rsid w:val="004E7E99"/>
    <w:rsid w:val="004F0B56"/>
    <w:rsid w:val="004F0C6C"/>
    <w:rsid w:val="004F0F28"/>
    <w:rsid w:val="004F1585"/>
    <w:rsid w:val="004F180D"/>
    <w:rsid w:val="004F25D6"/>
    <w:rsid w:val="004F2684"/>
    <w:rsid w:val="004F342A"/>
    <w:rsid w:val="004F35D2"/>
    <w:rsid w:val="004F394A"/>
    <w:rsid w:val="004F3C01"/>
    <w:rsid w:val="004F4252"/>
    <w:rsid w:val="004F4269"/>
    <w:rsid w:val="004F49B1"/>
    <w:rsid w:val="004F4E78"/>
    <w:rsid w:val="004F5F79"/>
    <w:rsid w:val="004F5FBD"/>
    <w:rsid w:val="004F7272"/>
    <w:rsid w:val="004F7464"/>
    <w:rsid w:val="004F7F49"/>
    <w:rsid w:val="00500099"/>
    <w:rsid w:val="005006FF"/>
    <w:rsid w:val="0050079C"/>
    <w:rsid w:val="00501123"/>
    <w:rsid w:val="005014F2"/>
    <w:rsid w:val="00501D7D"/>
    <w:rsid w:val="00501F3D"/>
    <w:rsid w:val="00501FD5"/>
    <w:rsid w:val="005020D4"/>
    <w:rsid w:val="005021EE"/>
    <w:rsid w:val="0050309B"/>
    <w:rsid w:val="005031BF"/>
    <w:rsid w:val="00503AF6"/>
    <w:rsid w:val="005042AD"/>
    <w:rsid w:val="00504BDA"/>
    <w:rsid w:val="00504DE4"/>
    <w:rsid w:val="00504EA1"/>
    <w:rsid w:val="00504EAE"/>
    <w:rsid w:val="0050597D"/>
    <w:rsid w:val="005065DE"/>
    <w:rsid w:val="00506C97"/>
    <w:rsid w:val="00507053"/>
    <w:rsid w:val="00507313"/>
    <w:rsid w:val="005075B9"/>
    <w:rsid w:val="00507987"/>
    <w:rsid w:val="00507A27"/>
    <w:rsid w:val="00507AC1"/>
    <w:rsid w:val="00510010"/>
    <w:rsid w:val="00510224"/>
    <w:rsid w:val="00510AB7"/>
    <w:rsid w:val="00510F7D"/>
    <w:rsid w:val="005118D6"/>
    <w:rsid w:val="00511965"/>
    <w:rsid w:val="00512248"/>
    <w:rsid w:val="005130D5"/>
    <w:rsid w:val="00513490"/>
    <w:rsid w:val="00513A5D"/>
    <w:rsid w:val="00513DEF"/>
    <w:rsid w:val="00514293"/>
    <w:rsid w:val="005150CB"/>
    <w:rsid w:val="0051515F"/>
    <w:rsid w:val="005151BA"/>
    <w:rsid w:val="0051654E"/>
    <w:rsid w:val="0051689A"/>
    <w:rsid w:val="00516F27"/>
    <w:rsid w:val="005171EB"/>
    <w:rsid w:val="00517754"/>
    <w:rsid w:val="00520069"/>
    <w:rsid w:val="005201F4"/>
    <w:rsid w:val="0052070A"/>
    <w:rsid w:val="00520990"/>
    <w:rsid w:val="00520B1C"/>
    <w:rsid w:val="00521A11"/>
    <w:rsid w:val="00521A76"/>
    <w:rsid w:val="00521CD1"/>
    <w:rsid w:val="00521DA1"/>
    <w:rsid w:val="0052217D"/>
    <w:rsid w:val="00522C6E"/>
    <w:rsid w:val="00523068"/>
    <w:rsid w:val="0052316E"/>
    <w:rsid w:val="0052333A"/>
    <w:rsid w:val="00523443"/>
    <w:rsid w:val="00523EAF"/>
    <w:rsid w:val="005249AC"/>
    <w:rsid w:val="005255F0"/>
    <w:rsid w:val="00525689"/>
    <w:rsid w:val="005259CA"/>
    <w:rsid w:val="00525B0E"/>
    <w:rsid w:val="00525CD3"/>
    <w:rsid w:val="005272D7"/>
    <w:rsid w:val="00527B99"/>
    <w:rsid w:val="00527E78"/>
    <w:rsid w:val="00530344"/>
    <w:rsid w:val="00530396"/>
    <w:rsid w:val="00531BE2"/>
    <w:rsid w:val="00531DA0"/>
    <w:rsid w:val="00532059"/>
    <w:rsid w:val="00532425"/>
    <w:rsid w:val="00532F55"/>
    <w:rsid w:val="00533BCE"/>
    <w:rsid w:val="005343DF"/>
    <w:rsid w:val="005343E5"/>
    <w:rsid w:val="005345AC"/>
    <w:rsid w:val="00535840"/>
    <w:rsid w:val="00535D5E"/>
    <w:rsid w:val="005361C5"/>
    <w:rsid w:val="00536812"/>
    <w:rsid w:val="00536A74"/>
    <w:rsid w:val="00536DBC"/>
    <w:rsid w:val="00536F01"/>
    <w:rsid w:val="005372B5"/>
    <w:rsid w:val="005373D9"/>
    <w:rsid w:val="00537713"/>
    <w:rsid w:val="00537CA3"/>
    <w:rsid w:val="00537E47"/>
    <w:rsid w:val="005414D5"/>
    <w:rsid w:val="00541854"/>
    <w:rsid w:val="005419E7"/>
    <w:rsid w:val="00541E21"/>
    <w:rsid w:val="00542700"/>
    <w:rsid w:val="00542D02"/>
    <w:rsid w:val="00542D90"/>
    <w:rsid w:val="00542EA2"/>
    <w:rsid w:val="00542EA5"/>
    <w:rsid w:val="005433B1"/>
    <w:rsid w:val="005436DE"/>
    <w:rsid w:val="00543752"/>
    <w:rsid w:val="00543D02"/>
    <w:rsid w:val="00544033"/>
    <w:rsid w:val="005440EC"/>
    <w:rsid w:val="005442EB"/>
    <w:rsid w:val="00544752"/>
    <w:rsid w:val="0054490F"/>
    <w:rsid w:val="0054619E"/>
    <w:rsid w:val="00546568"/>
    <w:rsid w:val="005465B5"/>
    <w:rsid w:val="005467C7"/>
    <w:rsid w:val="00546DE6"/>
    <w:rsid w:val="00546F58"/>
    <w:rsid w:val="00547064"/>
    <w:rsid w:val="005470D0"/>
    <w:rsid w:val="00547154"/>
    <w:rsid w:val="005476B5"/>
    <w:rsid w:val="00547B0F"/>
    <w:rsid w:val="00547CEE"/>
    <w:rsid w:val="00547D3F"/>
    <w:rsid w:val="0055011D"/>
    <w:rsid w:val="005507C1"/>
    <w:rsid w:val="00550AFB"/>
    <w:rsid w:val="00550BDC"/>
    <w:rsid w:val="00551D65"/>
    <w:rsid w:val="0055261F"/>
    <w:rsid w:val="005527E4"/>
    <w:rsid w:val="00552BB6"/>
    <w:rsid w:val="00552BC3"/>
    <w:rsid w:val="00552C50"/>
    <w:rsid w:val="00552F26"/>
    <w:rsid w:val="00553D72"/>
    <w:rsid w:val="00553F80"/>
    <w:rsid w:val="00554DA7"/>
    <w:rsid w:val="00554FFD"/>
    <w:rsid w:val="00555467"/>
    <w:rsid w:val="005555D4"/>
    <w:rsid w:val="00555682"/>
    <w:rsid w:val="00555F55"/>
    <w:rsid w:val="0055653D"/>
    <w:rsid w:val="005570C7"/>
    <w:rsid w:val="00557204"/>
    <w:rsid w:val="00557286"/>
    <w:rsid w:val="005572F1"/>
    <w:rsid w:val="00557688"/>
    <w:rsid w:val="00560369"/>
    <w:rsid w:val="0056061B"/>
    <w:rsid w:val="00561DA1"/>
    <w:rsid w:val="0056204A"/>
    <w:rsid w:val="00562318"/>
    <w:rsid w:val="00562647"/>
    <w:rsid w:val="005629A1"/>
    <w:rsid w:val="0056313B"/>
    <w:rsid w:val="00563770"/>
    <w:rsid w:val="00563AD0"/>
    <w:rsid w:val="0056410A"/>
    <w:rsid w:val="00564189"/>
    <w:rsid w:val="005642B4"/>
    <w:rsid w:val="005647B1"/>
    <w:rsid w:val="005648D6"/>
    <w:rsid w:val="00564DA0"/>
    <w:rsid w:val="00565091"/>
    <w:rsid w:val="00565322"/>
    <w:rsid w:val="00565360"/>
    <w:rsid w:val="0056625E"/>
    <w:rsid w:val="0056659C"/>
    <w:rsid w:val="0056696A"/>
    <w:rsid w:val="00566B9D"/>
    <w:rsid w:val="0056748B"/>
    <w:rsid w:val="00567825"/>
    <w:rsid w:val="00570ADF"/>
    <w:rsid w:val="00570C36"/>
    <w:rsid w:val="0057105C"/>
    <w:rsid w:val="005712F6"/>
    <w:rsid w:val="005713C4"/>
    <w:rsid w:val="00571502"/>
    <w:rsid w:val="00571D8B"/>
    <w:rsid w:val="005720EB"/>
    <w:rsid w:val="00572F2E"/>
    <w:rsid w:val="005736C3"/>
    <w:rsid w:val="005736D3"/>
    <w:rsid w:val="005736ED"/>
    <w:rsid w:val="005744D1"/>
    <w:rsid w:val="00574930"/>
    <w:rsid w:val="00574956"/>
    <w:rsid w:val="00575150"/>
    <w:rsid w:val="005767E2"/>
    <w:rsid w:val="00576F0D"/>
    <w:rsid w:val="0057702C"/>
    <w:rsid w:val="005774FE"/>
    <w:rsid w:val="00577C04"/>
    <w:rsid w:val="00577E0A"/>
    <w:rsid w:val="005808B0"/>
    <w:rsid w:val="00580A9B"/>
    <w:rsid w:val="00580BEA"/>
    <w:rsid w:val="00580C8E"/>
    <w:rsid w:val="00580D80"/>
    <w:rsid w:val="00581088"/>
    <w:rsid w:val="0058162F"/>
    <w:rsid w:val="00581898"/>
    <w:rsid w:val="00582514"/>
    <w:rsid w:val="00582DC3"/>
    <w:rsid w:val="0058340F"/>
    <w:rsid w:val="005839B0"/>
    <w:rsid w:val="00584163"/>
    <w:rsid w:val="00585181"/>
    <w:rsid w:val="00585B3A"/>
    <w:rsid w:val="00585B52"/>
    <w:rsid w:val="00585FA5"/>
    <w:rsid w:val="005860C0"/>
    <w:rsid w:val="00586401"/>
    <w:rsid w:val="00586528"/>
    <w:rsid w:val="00586637"/>
    <w:rsid w:val="00587483"/>
    <w:rsid w:val="005878F3"/>
    <w:rsid w:val="00587970"/>
    <w:rsid w:val="00587ABB"/>
    <w:rsid w:val="00590598"/>
    <w:rsid w:val="005906B2"/>
    <w:rsid w:val="00590773"/>
    <w:rsid w:val="00591370"/>
    <w:rsid w:val="0059143E"/>
    <w:rsid w:val="005917D7"/>
    <w:rsid w:val="0059191B"/>
    <w:rsid w:val="00591937"/>
    <w:rsid w:val="00591AEF"/>
    <w:rsid w:val="00591D12"/>
    <w:rsid w:val="00592067"/>
    <w:rsid w:val="0059262C"/>
    <w:rsid w:val="00592631"/>
    <w:rsid w:val="00592C9B"/>
    <w:rsid w:val="00593D5B"/>
    <w:rsid w:val="00595575"/>
    <w:rsid w:val="00595637"/>
    <w:rsid w:val="00595656"/>
    <w:rsid w:val="00595932"/>
    <w:rsid w:val="00595CFE"/>
    <w:rsid w:val="0059674C"/>
    <w:rsid w:val="0059697A"/>
    <w:rsid w:val="0059732E"/>
    <w:rsid w:val="005976A0"/>
    <w:rsid w:val="0059795E"/>
    <w:rsid w:val="00597C90"/>
    <w:rsid w:val="00597F4E"/>
    <w:rsid w:val="005A1045"/>
    <w:rsid w:val="005A1503"/>
    <w:rsid w:val="005A1C7C"/>
    <w:rsid w:val="005A1DC0"/>
    <w:rsid w:val="005A2145"/>
    <w:rsid w:val="005A24C9"/>
    <w:rsid w:val="005A25B4"/>
    <w:rsid w:val="005A2711"/>
    <w:rsid w:val="005A3279"/>
    <w:rsid w:val="005A3455"/>
    <w:rsid w:val="005A45EB"/>
    <w:rsid w:val="005A51EE"/>
    <w:rsid w:val="005A5B3A"/>
    <w:rsid w:val="005A5CB3"/>
    <w:rsid w:val="005A5D44"/>
    <w:rsid w:val="005A5FA7"/>
    <w:rsid w:val="005A616A"/>
    <w:rsid w:val="005A687E"/>
    <w:rsid w:val="005A6E7D"/>
    <w:rsid w:val="005A7288"/>
    <w:rsid w:val="005B02F5"/>
    <w:rsid w:val="005B03E8"/>
    <w:rsid w:val="005B0541"/>
    <w:rsid w:val="005B0A83"/>
    <w:rsid w:val="005B0C82"/>
    <w:rsid w:val="005B118E"/>
    <w:rsid w:val="005B1392"/>
    <w:rsid w:val="005B1822"/>
    <w:rsid w:val="005B1842"/>
    <w:rsid w:val="005B19EF"/>
    <w:rsid w:val="005B2352"/>
    <w:rsid w:val="005B243E"/>
    <w:rsid w:val="005B2471"/>
    <w:rsid w:val="005B2720"/>
    <w:rsid w:val="005B2E18"/>
    <w:rsid w:val="005B2FFE"/>
    <w:rsid w:val="005B3053"/>
    <w:rsid w:val="005B377A"/>
    <w:rsid w:val="005B479D"/>
    <w:rsid w:val="005B48E8"/>
    <w:rsid w:val="005B4B1D"/>
    <w:rsid w:val="005B4CEF"/>
    <w:rsid w:val="005B50DD"/>
    <w:rsid w:val="005B5243"/>
    <w:rsid w:val="005B5282"/>
    <w:rsid w:val="005B5400"/>
    <w:rsid w:val="005B57FC"/>
    <w:rsid w:val="005B5884"/>
    <w:rsid w:val="005B5F99"/>
    <w:rsid w:val="005B60F5"/>
    <w:rsid w:val="005B6687"/>
    <w:rsid w:val="005B671C"/>
    <w:rsid w:val="005B6ACA"/>
    <w:rsid w:val="005B774C"/>
    <w:rsid w:val="005C0D41"/>
    <w:rsid w:val="005C16AA"/>
    <w:rsid w:val="005C1F7B"/>
    <w:rsid w:val="005C252B"/>
    <w:rsid w:val="005C2DC7"/>
    <w:rsid w:val="005C3505"/>
    <w:rsid w:val="005C44DE"/>
    <w:rsid w:val="005C486F"/>
    <w:rsid w:val="005C49DC"/>
    <w:rsid w:val="005C4B50"/>
    <w:rsid w:val="005C4FF2"/>
    <w:rsid w:val="005C56F0"/>
    <w:rsid w:val="005C5C42"/>
    <w:rsid w:val="005C604D"/>
    <w:rsid w:val="005C67E6"/>
    <w:rsid w:val="005C69A2"/>
    <w:rsid w:val="005C6F6E"/>
    <w:rsid w:val="005C7B97"/>
    <w:rsid w:val="005C7F73"/>
    <w:rsid w:val="005D0516"/>
    <w:rsid w:val="005D0B42"/>
    <w:rsid w:val="005D1439"/>
    <w:rsid w:val="005D154B"/>
    <w:rsid w:val="005D15B2"/>
    <w:rsid w:val="005D1F56"/>
    <w:rsid w:val="005D22E8"/>
    <w:rsid w:val="005D26C3"/>
    <w:rsid w:val="005D2781"/>
    <w:rsid w:val="005D2B4C"/>
    <w:rsid w:val="005D4505"/>
    <w:rsid w:val="005D4657"/>
    <w:rsid w:val="005D5246"/>
    <w:rsid w:val="005D524C"/>
    <w:rsid w:val="005D5D49"/>
    <w:rsid w:val="005D6693"/>
    <w:rsid w:val="005D6EA0"/>
    <w:rsid w:val="005D7E7F"/>
    <w:rsid w:val="005E00EA"/>
    <w:rsid w:val="005E0234"/>
    <w:rsid w:val="005E0626"/>
    <w:rsid w:val="005E161F"/>
    <w:rsid w:val="005E18D8"/>
    <w:rsid w:val="005E1990"/>
    <w:rsid w:val="005E1FD9"/>
    <w:rsid w:val="005E29EF"/>
    <w:rsid w:val="005E31F7"/>
    <w:rsid w:val="005E31FF"/>
    <w:rsid w:val="005E3353"/>
    <w:rsid w:val="005E3511"/>
    <w:rsid w:val="005E35F1"/>
    <w:rsid w:val="005E3724"/>
    <w:rsid w:val="005E38D4"/>
    <w:rsid w:val="005E39C0"/>
    <w:rsid w:val="005E3A84"/>
    <w:rsid w:val="005E3BBE"/>
    <w:rsid w:val="005E3D49"/>
    <w:rsid w:val="005E4561"/>
    <w:rsid w:val="005E4606"/>
    <w:rsid w:val="005E550F"/>
    <w:rsid w:val="005E568E"/>
    <w:rsid w:val="005E5891"/>
    <w:rsid w:val="005E6306"/>
    <w:rsid w:val="005E63F2"/>
    <w:rsid w:val="005E6928"/>
    <w:rsid w:val="005E74C6"/>
    <w:rsid w:val="005E7511"/>
    <w:rsid w:val="005E7CFC"/>
    <w:rsid w:val="005E7DDF"/>
    <w:rsid w:val="005E7EBE"/>
    <w:rsid w:val="005E7F5C"/>
    <w:rsid w:val="005F0702"/>
    <w:rsid w:val="005F0B1A"/>
    <w:rsid w:val="005F17B6"/>
    <w:rsid w:val="005F1826"/>
    <w:rsid w:val="005F1E06"/>
    <w:rsid w:val="005F1FD1"/>
    <w:rsid w:val="005F2599"/>
    <w:rsid w:val="005F3084"/>
    <w:rsid w:val="005F389A"/>
    <w:rsid w:val="005F3BE8"/>
    <w:rsid w:val="005F41E3"/>
    <w:rsid w:val="005F41FD"/>
    <w:rsid w:val="005F422B"/>
    <w:rsid w:val="005F4C28"/>
    <w:rsid w:val="005F4CD9"/>
    <w:rsid w:val="005F4F9A"/>
    <w:rsid w:val="005F5105"/>
    <w:rsid w:val="005F5ACF"/>
    <w:rsid w:val="005F69C7"/>
    <w:rsid w:val="005F6C84"/>
    <w:rsid w:val="005F6D74"/>
    <w:rsid w:val="005F6F0B"/>
    <w:rsid w:val="005F7623"/>
    <w:rsid w:val="005F7E50"/>
    <w:rsid w:val="006003F7"/>
    <w:rsid w:val="00600720"/>
    <w:rsid w:val="006008B3"/>
    <w:rsid w:val="00600A81"/>
    <w:rsid w:val="00600CC1"/>
    <w:rsid w:val="00600F0E"/>
    <w:rsid w:val="00601EAF"/>
    <w:rsid w:val="00601F60"/>
    <w:rsid w:val="00602158"/>
    <w:rsid w:val="0060363D"/>
    <w:rsid w:val="00603E0B"/>
    <w:rsid w:val="00604602"/>
    <w:rsid w:val="00604603"/>
    <w:rsid w:val="006047B8"/>
    <w:rsid w:val="006048AC"/>
    <w:rsid w:val="006050D3"/>
    <w:rsid w:val="00605167"/>
    <w:rsid w:val="006057A4"/>
    <w:rsid w:val="0060640D"/>
    <w:rsid w:val="006065A7"/>
    <w:rsid w:val="006067D6"/>
    <w:rsid w:val="00606AA6"/>
    <w:rsid w:val="00606AF2"/>
    <w:rsid w:val="00606F1C"/>
    <w:rsid w:val="00606FDF"/>
    <w:rsid w:val="0060721D"/>
    <w:rsid w:val="00607845"/>
    <w:rsid w:val="00610528"/>
    <w:rsid w:val="00610E09"/>
    <w:rsid w:val="00610E60"/>
    <w:rsid w:val="006110CD"/>
    <w:rsid w:val="00611528"/>
    <w:rsid w:val="00612409"/>
    <w:rsid w:val="0061266E"/>
    <w:rsid w:val="00612C4E"/>
    <w:rsid w:val="00612CFE"/>
    <w:rsid w:val="00612FE0"/>
    <w:rsid w:val="006130F9"/>
    <w:rsid w:val="006134CB"/>
    <w:rsid w:val="00614006"/>
    <w:rsid w:val="00614062"/>
    <w:rsid w:val="00614368"/>
    <w:rsid w:val="006147B2"/>
    <w:rsid w:val="00614FF6"/>
    <w:rsid w:val="00615045"/>
    <w:rsid w:val="0061538A"/>
    <w:rsid w:val="0061553B"/>
    <w:rsid w:val="00616559"/>
    <w:rsid w:val="0061674B"/>
    <w:rsid w:val="00616E93"/>
    <w:rsid w:val="00617025"/>
    <w:rsid w:val="006172AA"/>
    <w:rsid w:val="00617429"/>
    <w:rsid w:val="006175EB"/>
    <w:rsid w:val="00617981"/>
    <w:rsid w:val="00617E8E"/>
    <w:rsid w:val="0062053B"/>
    <w:rsid w:val="00620845"/>
    <w:rsid w:val="006209E9"/>
    <w:rsid w:val="006211D2"/>
    <w:rsid w:val="006213F4"/>
    <w:rsid w:val="00621660"/>
    <w:rsid w:val="00621D85"/>
    <w:rsid w:val="00622049"/>
    <w:rsid w:val="006238D2"/>
    <w:rsid w:val="006240F4"/>
    <w:rsid w:val="006245B1"/>
    <w:rsid w:val="00624F4E"/>
    <w:rsid w:val="00625927"/>
    <w:rsid w:val="00625A63"/>
    <w:rsid w:val="0062647D"/>
    <w:rsid w:val="006264BB"/>
    <w:rsid w:val="00627186"/>
    <w:rsid w:val="006276D1"/>
    <w:rsid w:val="00627784"/>
    <w:rsid w:val="006277E2"/>
    <w:rsid w:val="006279F9"/>
    <w:rsid w:val="00627AF2"/>
    <w:rsid w:val="00627C6D"/>
    <w:rsid w:val="00627E04"/>
    <w:rsid w:val="00627E0A"/>
    <w:rsid w:val="00630195"/>
    <w:rsid w:val="0063065B"/>
    <w:rsid w:val="00630C4D"/>
    <w:rsid w:val="00631975"/>
    <w:rsid w:val="00631A24"/>
    <w:rsid w:val="00631B0C"/>
    <w:rsid w:val="00631BE0"/>
    <w:rsid w:val="0063267B"/>
    <w:rsid w:val="0063360D"/>
    <w:rsid w:val="00634476"/>
    <w:rsid w:val="006349E3"/>
    <w:rsid w:val="00634D79"/>
    <w:rsid w:val="00634F16"/>
    <w:rsid w:val="00635149"/>
    <w:rsid w:val="0063524D"/>
    <w:rsid w:val="00635313"/>
    <w:rsid w:val="006355BD"/>
    <w:rsid w:val="00635A8F"/>
    <w:rsid w:val="00635DC4"/>
    <w:rsid w:val="00635E15"/>
    <w:rsid w:val="00637223"/>
    <w:rsid w:val="00637D63"/>
    <w:rsid w:val="00637F72"/>
    <w:rsid w:val="006406F1"/>
    <w:rsid w:val="00640732"/>
    <w:rsid w:val="006411B5"/>
    <w:rsid w:val="00641432"/>
    <w:rsid w:val="0064149F"/>
    <w:rsid w:val="00641663"/>
    <w:rsid w:val="00641C77"/>
    <w:rsid w:val="00641CE2"/>
    <w:rsid w:val="006420BA"/>
    <w:rsid w:val="0064255D"/>
    <w:rsid w:val="00642F64"/>
    <w:rsid w:val="00643066"/>
    <w:rsid w:val="006438D4"/>
    <w:rsid w:val="00643AC5"/>
    <w:rsid w:val="006451FC"/>
    <w:rsid w:val="00646064"/>
    <w:rsid w:val="00646518"/>
    <w:rsid w:val="0064733F"/>
    <w:rsid w:val="00647552"/>
    <w:rsid w:val="00647AAE"/>
    <w:rsid w:val="0065002D"/>
    <w:rsid w:val="00650116"/>
    <w:rsid w:val="0065065A"/>
    <w:rsid w:val="006508E8"/>
    <w:rsid w:val="00650B67"/>
    <w:rsid w:val="00650D15"/>
    <w:rsid w:val="00650D8B"/>
    <w:rsid w:val="006511DE"/>
    <w:rsid w:val="0065122A"/>
    <w:rsid w:val="006516E1"/>
    <w:rsid w:val="00651B2A"/>
    <w:rsid w:val="00651FD7"/>
    <w:rsid w:val="006520F0"/>
    <w:rsid w:val="006523EA"/>
    <w:rsid w:val="00653069"/>
    <w:rsid w:val="006534DE"/>
    <w:rsid w:val="00653ABD"/>
    <w:rsid w:val="00653C3E"/>
    <w:rsid w:val="00653E46"/>
    <w:rsid w:val="00653EBE"/>
    <w:rsid w:val="00654132"/>
    <w:rsid w:val="006554E3"/>
    <w:rsid w:val="00655646"/>
    <w:rsid w:val="00655755"/>
    <w:rsid w:val="00655897"/>
    <w:rsid w:val="00655CF6"/>
    <w:rsid w:val="0065613D"/>
    <w:rsid w:val="00656404"/>
    <w:rsid w:val="00656D41"/>
    <w:rsid w:val="00656E2C"/>
    <w:rsid w:val="00657203"/>
    <w:rsid w:val="0065723B"/>
    <w:rsid w:val="00657578"/>
    <w:rsid w:val="00657B10"/>
    <w:rsid w:val="00660083"/>
    <w:rsid w:val="00660730"/>
    <w:rsid w:val="00660AD6"/>
    <w:rsid w:val="00660C60"/>
    <w:rsid w:val="006613EA"/>
    <w:rsid w:val="00662724"/>
    <w:rsid w:val="006628AD"/>
    <w:rsid w:val="00662BB0"/>
    <w:rsid w:val="00662E62"/>
    <w:rsid w:val="006630C0"/>
    <w:rsid w:val="00663283"/>
    <w:rsid w:val="00663EED"/>
    <w:rsid w:val="00664053"/>
    <w:rsid w:val="006641A8"/>
    <w:rsid w:val="0066423C"/>
    <w:rsid w:val="0066454D"/>
    <w:rsid w:val="00664981"/>
    <w:rsid w:val="006650FD"/>
    <w:rsid w:val="006653DF"/>
    <w:rsid w:val="006654F1"/>
    <w:rsid w:val="006661FF"/>
    <w:rsid w:val="00666BA2"/>
    <w:rsid w:val="00666C11"/>
    <w:rsid w:val="00666F49"/>
    <w:rsid w:val="006670CC"/>
    <w:rsid w:val="00667324"/>
    <w:rsid w:val="00667AC0"/>
    <w:rsid w:val="00670456"/>
    <w:rsid w:val="0067087B"/>
    <w:rsid w:val="00672374"/>
    <w:rsid w:val="00672F27"/>
    <w:rsid w:val="0067331F"/>
    <w:rsid w:val="00673472"/>
    <w:rsid w:val="006741CE"/>
    <w:rsid w:val="0067439F"/>
    <w:rsid w:val="0067444F"/>
    <w:rsid w:val="0067459C"/>
    <w:rsid w:val="00674F29"/>
    <w:rsid w:val="00675686"/>
    <w:rsid w:val="00675C48"/>
    <w:rsid w:val="006764B3"/>
    <w:rsid w:val="006765F7"/>
    <w:rsid w:val="00676863"/>
    <w:rsid w:val="00676CA6"/>
    <w:rsid w:val="00676D67"/>
    <w:rsid w:val="0067714D"/>
    <w:rsid w:val="00677751"/>
    <w:rsid w:val="00680345"/>
    <w:rsid w:val="006805AF"/>
    <w:rsid w:val="00680D46"/>
    <w:rsid w:val="00680E53"/>
    <w:rsid w:val="006815F4"/>
    <w:rsid w:val="00682144"/>
    <w:rsid w:val="0068293B"/>
    <w:rsid w:val="00682D1E"/>
    <w:rsid w:val="00682E45"/>
    <w:rsid w:val="00682E71"/>
    <w:rsid w:val="00683151"/>
    <w:rsid w:val="006835C2"/>
    <w:rsid w:val="006838E1"/>
    <w:rsid w:val="00683996"/>
    <w:rsid w:val="00683C64"/>
    <w:rsid w:val="0068406C"/>
    <w:rsid w:val="006842D4"/>
    <w:rsid w:val="00684737"/>
    <w:rsid w:val="006847E5"/>
    <w:rsid w:val="00685392"/>
    <w:rsid w:val="00685433"/>
    <w:rsid w:val="00685D17"/>
    <w:rsid w:val="0068649A"/>
    <w:rsid w:val="00686667"/>
    <w:rsid w:val="00686696"/>
    <w:rsid w:val="0068708B"/>
    <w:rsid w:val="006874AD"/>
    <w:rsid w:val="00687612"/>
    <w:rsid w:val="006879C3"/>
    <w:rsid w:val="00687F79"/>
    <w:rsid w:val="006901A2"/>
    <w:rsid w:val="0069079A"/>
    <w:rsid w:val="006908BA"/>
    <w:rsid w:val="00690B0F"/>
    <w:rsid w:val="0069110E"/>
    <w:rsid w:val="00691156"/>
    <w:rsid w:val="006913D7"/>
    <w:rsid w:val="006921BE"/>
    <w:rsid w:val="00693358"/>
    <w:rsid w:val="00693498"/>
    <w:rsid w:val="00693A25"/>
    <w:rsid w:val="00693C16"/>
    <w:rsid w:val="00694297"/>
    <w:rsid w:val="006942EB"/>
    <w:rsid w:val="00694723"/>
    <w:rsid w:val="00694B5E"/>
    <w:rsid w:val="00694DB4"/>
    <w:rsid w:val="00695D25"/>
    <w:rsid w:val="00696028"/>
    <w:rsid w:val="00696589"/>
    <w:rsid w:val="00696758"/>
    <w:rsid w:val="006971E0"/>
    <w:rsid w:val="006972FA"/>
    <w:rsid w:val="006976E0"/>
    <w:rsid w:val="006977F9"/>
    <w:rsid w:val="00697DE3"/>
    <w:rsid w:val="006A03A4"/>
    <w:rsid w:val="006A15A8"/>
    <w:rsid w:val="006A1B41"/>
    <w:rsid w:val="006A270D"/>
    <w:rsid w:val="006A3279"/>
    <w:rsid w:val="006A35CE"/>
    <w:rsid w:val="006A3C81"/>
    <w:rsid w:val="006A4A5D"/>
    <w:rsid w:val="006A51D0"/>
    <w:rsid w:val="006A5230"/>
    <w:rsid w:val="006A58E6"/>
    <w:rsid w:val="006A5B8F"/>
    <w:rsid w:val="006A6096"/>
    <w:rsid w:val="006A6B9C"/>
    <w:rsid w:val="006A7141"/>
    <w:rsid w:val="006A791F"/>
    <w:rsid w:val="006B0134"/>
    <w:rsid w:val="006B0190"/>
    <w:rsid w:val="006B0C0F"/>
    <w:rsid w:val="006B0F49"/>
    <w:rsid w:val="006B1E12"/>
    <w:rsid w:val="006B3444"/>
    <w:rsid w:val="006B38DE"/>
    <w:rsid w:val="006B3B21"/>
    <w:rsid w:val="006B3DBE"/>
    <w:rsid w:val="006B595A"/>
    <w:rsid w:val="006B5C51"/>
    <w:rsid w:val="006B6081"/>
    <w:rsid w:val="006B67C1"/>
    <w:rsid w:val="006B741F"/>
    <w:rsid w:val="006B748E"/>
    <w:rsid w:val="006B749B"/>
    <w:rsid w:val="006B74B0"/>
    <w:rsid w:val="006B7EB6"/>
    <w:rsid w:val="006C0000"/>
    <w:rsid w:val="006C0176"/>
    <w:rsid w:val="006C0473"/>
    <w:rsid w:val="006C05CE"/>
    <w:rsid w:val="006C1B61"/>
    <w:rsid w:val="006C1DC6"/>
    <w:rsid w:val="006C1E17"/>
    <w:rsid w:val="006C2CE3"/>
    <w:rsid w:val="006C3107"/>
    <w:rsid w:val="006C343A"/>
    <w:rsid w:val="006C3C16"/>
    <w:rsid w:val="006C3D6B"/>
    <w:rsid w:val="006C402E"/>
    <w:rsid w:val="006C413E"/>
    <w:rsid w:val="006C4567"/>
    <w:rsid w:val="006C479F"/>
    <w:rsid w:val="006C4CA9"/>
    <w:rsid w:val="006C512E"/>
    <w:rsid w:val="006C588A"/>
    <w:rsid w:val="006C589E"/>
    <w:rsid w:val="006C6DBF"/>
    <w:rsid w:val="006C6EBC"/>
    <w:rsid w:val="006C7588"/>
    <w:rsid w:val="006D0717"/>
    <w:rsid w:val="006D07D4"/>
    <w:rsid w:val="006D1104"/>
    <w:rsid w:val="006D15C6"/>
    <w:rsid w:val="006D16BE"/>
    <w:rsid w:val="006D19D2"/>
    <w:rsid w:val="006D21F5"/>
    <w:rsid w:val="006D2914"/>
    <w:rsid w:val="006D342D"/>
    <w:rsid w:val="006D35D7"/>
    <w:rsid w:val="006D4273"/>
    <w:rsid w:val="006D42FE"/>
    <w:rsid w:val="006D463B"/>
    <w:rsid w:val="006D507C"/>
    <w:rsid w:val="006D5574"/>
    <w:rsid w:val="006D5918"/>
    <w:rsid w:val="006D5A4E"/>
    <w:rsid w:val="006D666E"/>
    <w:rsid w:val="006D684B"/>
    <w:rsid w:val="006D6909"/>
    <w:rsid w:val="006E0383"/>
    <w:rsid w:val="006E0677"/>
    <w:rsid w:val="006E077D"/>
    <w:rsid w:val="006E0A26"/>
    <w:rsid w:val="006E0CD8"/>
    <w:rsid w:val="006E0E22"/>
    <w:rsid w:val="006E0FA4"/>
    <w:rsid w:val="006E104A"/>
    <w:rsid w:val="006E1658"/>
    <w:rsid w:val="006E2B02"/>
    <w:rsid w:val="006E31D4"/>
    <w:rsid w:val="006E3F56"/>
    <w:rsid w:val="006E4BA0"/>
    <w:rsid w:val="006E5114"/>
    <w:rsid w:val="006E5463"/>
    <w:rsid w:val="006E5839"/>
    <w:rsid w:val="006E590B"/>
    <w:rsid w:val="006E5D7E"/>
    <w:rsid w:val="006E5F8A"/>
    <w:rsid w:val="006E612B"/>
    <w:rsid w:val="006E6A9E"/>
    <w:rsid w:val="006E7249"/>
    <w:rsid w:val="006E7689"/>
    <w:rsid w:val="006E7A88"/>
    <w:rsid w:val="006F0258"/>
    <w:rsid w:val="006F0344"/>
    <w:rsid w:val="006F0AD1"/>
    <w:rsid w:val="006F0C10"/>
    <w:rsid w:val="006F0D4E"/>
    <w:rsid w:val="006F11FD"/>
    <w:rsid w:val="006F1645"/>
    <w:rsid w:val="006F193B"/>
    <w:rsid w:val="006F1D9C"/>
    <w:rsid w:val="006F2110"/>
    <w:rsid w:val="006F2574"/>
    <w:rsid w:val="006F2D61"/>
    <w:rsid w:val="006F2DF8"/>
    <w:rsid w:val="006F2FDB"/>
    <w:rsid w:val="006F3565"/>
    <w:rsid w:val="006F3947"/>
    <w:rsid w:val="006F3B35"/>
    <w:rsid w:val="006F3D94"/>
    <w:rsid w:val="006F3E33"/>
    <w:rsid w:val="006F42FB"/>
    <w:rsid w:val="006F4D4B"/>
    <w:rsid w:val="006F6023"/>
    <w:rsid w:val="006F61F5"/>
    <w:rsid w:val="006F6210"/>
    <w:rsid w:val="006F6422"/>
    <w:rsid w:val="006F6793"/>
    <w:rsid w:val="006F774C"/>
    <w:rsid w:val="006F7D6E"/>
    <w:rsid w:val="006F7DC2"/>
    <w:rsid w:val="006F7F25"/>
    <w:rsid w:val="007007D5"/>
    <w:rsid w:val="0070117D"/>
    <w:rsid w:val="007018CA"/>
    <w:rsid w:val="00701AF2"/>
    <w:rsid w:val="00701E2B"/>
    <w:rsid w:val="00701E32"/>
    <w:rsid w:val="00702077"/>
    <w:rsid w:val="0070274B"/>
    <w:rsid w:val="007027E8"/>
    <w:rsid w:val="00702B92"/>
    <w:rsid w:val="00702CB6"/>
    <w:rsid w:val="007037DA"/>
    <w:rsid w:val="00703A02"/>
    <w:rsid w:val="00704972"/>
    <w:rsid w:val="00705CFB"/>
    <w:rsid w:val="00705D96"/>
    <w:rsid w:val="00706AB7"/>
    <w:rsid w:val="00707045"/>
    <w:rsid w:val="0070730E"/>
    <w:rsid w:val="007078B4"/>
    <w:rsid w:val="00707F08"/>
    <w:rsid w:val="007103D1"/>
    <w:rsid w:val="007103DD"/>
    <w:rsid w:val="007103F3"/>
    <w:rsid w:val="007109F5"/>
    <w:rsid w:val="00711337"/>
    <w:rsid w:val="00711778"/>
    <w:rsid w:val="00711812"/>
    <w:rsid w:val="0071194B"/>
    <w:rsid w:val="007119D8"/>
    <w:rsid w:val="007122D0"/>
    <w:rsid w:val="007124F9"/>
    <w:rsid w:val="0071263E"/>
    <w:rsid w:val="00712B75"/>
    <w:rsid w:val="00712BE4"/>
    <w:rsid w:val="0071325F"/>
    <w:rsid w:val="0071361F"/>
    <w:rsid w:val="00713C3B"/>
    <w:rsid w:val="00713DE1"/>
    <w:rsid w:val="0071531B"/>
    <w:rsid w:val="00715533"/>
    <w:rsid w:val="00715562"/>
    <w:rsid w:val="007158DA"/>
    <w:rsid w:val="00716046"/>
    <w:rsid w:val="0071679D"/>
    <w:rsid w:val="00716B6C"/>
    <w:rsid w:val="00716CFC"/>
    <w:rsid w:val="00717837"/>
    <w:rsid w:val="00717AB3"/>
    <w:rsid w:val="00717B22"/>
    <w:rsid w:val="007207FF"/>
    <w:rsid w:val="00720A9F"/>
    <w:rsid w:val="00720F9A"/>
    <w:rsid w:val="00721FC1"/>
    <w:rsid w:val="00722444"/>
    <w:rsid w:val="00722691"/>
    <w:rsid w:val="007228E6"/>
    <w:rsid w:val="00722B29"/>
    <w:rsid w:val="00722C20"/>
    <w:rsid w:val="00722ED7"/>
    <w:rsid w:val="00723046"/>
    <w:rsid w:val="00723C10"/>
    <w:rsid w:val="00723F06"/>
    <w:rsid w:val="00724594"/>
    <w:rsid w:val="007249D0"/>
    <w:rsid w:val="00724B0A"/>
    <w:rsid w:val="00724F86"/>
    <w:rsid w:val="00725130"/>
    <w:rsid w:val="007254FF"/>
    <w:rsid w:val="00725860"/>
    <w:rsid w:val="00725F8B"/>
    <w:rsid w:val="00726233"/>
    <w:rsid w:val="007269A8"/>
    <w:rsid w:val="0072702C"/>
    <w:rsid w:val="00727218"/>
    <w:rsid w:val="0072755C"/>
    <w:rsid w:val="00727AB1"/>
    <w:rsid w:val="0073051D"/>
    <w:rsid w:val="00730744"/>
    <w:rsid w:val="00731757"/>
    <w:rsid w:val="00731D21"/>
    <w:rsid w:val="00732044"/>
    <w:rsid w:val="00732535"/>
    <w:rsid w:val="0073261B"/>
    <w:rsid w:val="00732775"/>
    <w:rsid w:val="0073382A"/>
    <w:rsid w:val="007341A1"/>
    <w:rsid w:val="0073470B"/>
    <w:rsid w:val="007347FF"/>
    <w:rsid w:val="00734B88"/>
    <w:rsid w:val="007353C1"/>
    <w:rsid w:val="007354B0"/>
    <w:rsid w:val="00735521"/>
    <w:rsid w:val="007355D8"/>
    <w:rsid w:val="007355F9"/>
    <w:rsid w:val="00735886"/>
    <w:rsid w:val="0073620D"/>
    <w:rsid w:val="00736684"/>
    <w:rsid w:val="00736A95"/>
    <w:rsid w:val="00736BA9"/>
    <w:rsid w:val="00736BB3"/>
    <w:rsid w:val="00736C38"/>
    <w:rsid w:val="00737CB0"/>
    <w:rsid w:val="00737EE7"/>
    <w:rsid w:val="00737F68"/>
    <w:rsid w:val="00740117"/>
    <w:rsid w:val="00740469"/>
    <w:rsid w:val="00740531"/>
    <w:rsid w:val="00740BF4"/>
    <w:rsid w:val="007410A9"/>
    <w:rsid w:val="0074137E"/>
    <w:rsid w:val="007414B5"/>
    <w:rsid w:val="007426E2"/>
    <w:rsid w:val="00743413"/>
    <w:rsid w:val="00743443"/>
    <w:rsid w:val="007434D9"/>
    <w:rsid w:val="0074357F"/>
    <w:rsid w:val="00743C60"/>
    <w:rsid w:val="0074400B"/>
    <w:rsid w:val="00744148"/>
    <w:rsid w:val="00744AE1"/>
    <w:rsid w:val="00744AEE"/>
    <w:rsid w:val="00745362"/>
    <w:rsid w:val="007453D1"/>
    <w:rsid w:val="00745F29"/>
    <w:rsid w:val="00746491"/>
    <w:rsid w:val="0074665C"/>
    <w:rsid w:val="00746684"/>
    <w:rsid w:val="007467D0"/>
    <w:rsid w:val="00746A14"/>
    <w:rsid w:val="00746A2C"/>
    <w:rsid w:val="00746B40"/>
    <w:rsid w:val="0074771E"/>
    <w:rsid w:val="007479C9"/>
    <w:rsid w:val="00747D39"/>
    <w:rsid w:val="007502B5"/>
    <w:rsid w:val="007505E6"/>
    <w:rsid w:val="007508E7"/>
    <w:rsid w:val="007508FD"/>
    <w:rsid w:val="00750BB6"/>
    <w:rsid w:val="00750C60"/>
    <w:rsid w:val="007518C4"/>
    <w:rsid w:val="007519D5"/>
    <w:rsid w:val="00751E3D"/>
    <w:rsid w:val="0075392E"/>
    <w:rsid w:val="00753CFD"/>
    <w:rsid w:val="007540AB"/>
    <w:rsid w:val="007543D6"/>
    <w:rsid w:val="00754419"/>
    <w:rsid w:val="0075465F"/>
    <w:rsid w:val="0075477C"/>
    <w:rsid w:val="00754DB5"/>
    <w:rsid w:val="007560B4"/>
    <w:rsid w:val="0075617E"/>
    <w:rsid w:val="0075634D"/>
    <w:rsid w:val="0075657B"/>
    <w:rsid w:val="00756723"/>
    <w:rsid w:val="00757001"/>
    <w:rsid w:val="00757062"/>
    <w:rsid w:val="0075785C"/>
    <w:rsid w:val="007604A2"/>
    <w:rsid w:val="007604BC"/>
    <w:rsid w:val="0076072F"/>
    <w:rsid w:val="0076078E"/>
    <w:rsid w:val="00760910"/>
    <w:rsid w:val="007610A4"/>
    <w:rsid w:val="007611A4"/>
    <w:rsid w:val="007611DA"/>
    <w:rsid w:val="007612A5"/>
    <w:rsid w:val="0076226B"/>
    <w:rsid w:val="00762C1D"/>
    <w:rsid w:val="00763019"/>
    <w:rsid w:val="007636B5"/>
    <w:rsid w:val="00763A24"/>
    <w:rsid w:val="00764466"/>
    <w:rsid w:val="007644D2"/>
    <w:rsid w:val="0076452C"/>
    <w:rsid w:val="00764673"/>
    <w:rsid w:val="00764717"/>
    <w:rsid w:val="00764B4F"/>
    <w:rsid w:val="00764C51"/>
    <w:rsid w:val="00764E8F"/>
    <w:rsid w:val="00765BE6"/>
    <w:rsid w:val="00765DD2"/>
    <w:rsid w:val="0076610E"/>
    <w:rsid w:val="0076672F"/>
    <w:rsid w:val="00767706"/>
    <w:rsid w:val="00767B4F"/>
    <w:rsid w:val="007701F4"/>
    <w:rsid w:val="007703A8"/>
    <w:rsid w:val="00770B3D"/>
    <w:rsid w:val="007711C6"/>
    <w:rsid w:val="00771974"/>
    <w:rsid w:val="00771B76"/>
    <w:rsid w:val="00771C7F"/>
    <w:rsid w:val="00771D54"/>
    <w:rsid w:val="00771D98"/>
    <w:rsid w:val="00771EA1"/>
    <w:rsid w:val="0077202C"/>
    <w:rsid w:val="00772796"/>
    <w:rsid w:val="00772A39"/>
    <w:rsid w:val="00773317"/>
    <w:rsid w:val="0077390E"/>
    <w:rsid w:val="0077403E"/>
    <w:rsid w:val="007741FB"/>
    <w:rsid w:val="00774BA0"/>
    <w:rsid w:val="00774C0F"/>
    <w:rsid w:val="00774E81"/>
    <w:rsid w:val="00775416"/>
    <w:rsid w:val="00775A6C"/>
    <w:rsid w:val="00775CA8"/>
    <w:rsid w:val="0077668D"/>
    <w:rsid w:val="00776E84"/>
    <w:rsid w:val="00777110"/>
    <w:rsid w:val="00777504"/>
    <w:rsid w:val="00777810"/>
    <w:rsid w:val="00777B95"/>
    <w:rsid w:val="007808B4"/>
    <w:rsid w:val="00780F24"/>
    <w:rsid w:val="00782B33"/>
    <w:rsid w:val="00782DEE"/>
    <w:rsid w:val="00782F0A"/>
    <w:rsid w:val="0078306E"/>
    <w:rsid w:val="00783351"/>
    <w:rsid w:val="0078351A"/>
    <w:rsid w:val="00783606"/>
    <w:rsid w:val="00783FCE"/>
    <w:rsid w:val="007843C9"/>
    <w:rsid w:val="007861DF"/>
    <w:rsid w:val="0078624C"/>
    <w:rsid w:val="00786318"/>
    <w:rsid w:val="007863B9"/>
    <w:rsid w:val="0078708B"/>
    <w:rsid w:val="0078747F"/>
    <w:rsid w:val="007874C1"/>
    <w:rsid w:val="00787C30"/>
    <w:rsid w:val="0079035E"/>
    <w:rsid w:val="0079149D"/>
    <w:rsid w:val="00791AB7"/>
    <w:rsid w:val="00791F02"/>
    <w:rsid w:val="00791F58"/>
    <w:rsid w:val="007921B2"/>
    <w:rsid w:val="00792418"/>
    <w:rsid w:val="00792BE1"/>
    <w:rsid w:val="0079324E"/>
    <w:rsid w:val="00795210"/>
    <w:rsid w:val="0079587F"/>
    <w:rsid w:val="00795BC4"/>
    <w:rsid w:val="00795E67"/>
    <w:rsid w:val="00795FD3"/>
    <w:rsid w:val="0079690C"/>
    <w:rsid w:val="00796A11"/>
    <w:rsid w:val="00796BA3"/>
    <w:rsid w:val="00796FCA"/>
    <w:rsid w:val="007972B8"/>
    <w:rsid w:val="0079747A"/>
    <w:rsid w:val="007976F6"/>
    <w:rsid w:val="007979C3"/>
    <w:rsid w:val="00797FB3"/>
    <w:rsid w:val="007A02A3"/>
    <w:rsid w:val="007A0C44"/>
    <w:rsid w:val="007A0D5E"/>
    <w:rsid w:val="007A0E3E"/>
    <w:rsid w:val="007A15D5"/>
    <w:rsid w:val="007A181C"/>
    <w:rsid w:val="007A189A"/>
    <w:rsid w:val="007A191F"/>
    <w:rsid w:val="007A204F"/>
    <w:rsid w:val="007A217D"/>
    <w:rsid w:val="007A29C2"/>
    <w:rsid w:val="007A2C88"/>
    <w:rsid w:val="007A2E5E"/>
    <w:rsid w:val="007A3BCB"/>
    <w:rsid w:val="007A423C"/>
    <w:rsid w:val="007A4517"/>
    <w:rsid w:val="007A45C4"/>
    <w:rsid w:val="007A46BD"/>
    <w:rsid w:val="007A5132"/>
    <w:rsid w:val="007A5677"/>
    <w:rsid w:val="007A58CD"/>
    <w:rsid w:val="007A5F9F"/>
    <w:rsid w:val="007A6052"/>
    <w:rsid w:val="007A65FA"/>
    <w:rsid w:val="007A67B4"/>
    <w:rsid w:val="007A6B51"/>
    <w:rsid w:val="007A6F8A"/>
    <w:rsid w:val="007A6FBA"/>
    <w:rsid w:val="007A71A9"/>
    <w:rsid w:val="007A7279"/>
    <w:rsid w:val="007A79E6"/>
    <w:rsid w:val="007A7EAD"/>
    <w:rsid w:val="007B0E65"/>
    <w:rsid w:val="007B1273"/>
    <w:rsid w:val="007B12B4"/>
    <w:rsid w:val="007B1BAE"/>
    <w:rsid w:val="007B1BE5"/>
    <w:rsid w:val="007B1C46"/>
    <w:rsid w:val="007B1F9D"/>
    <w:rsid w:val="007B272D"/>
    <w:rsid w:val="007B2745"/>
    <w:rsid w:val="007B2A15"/>
    <w:rsid w:val="007B2D35"/>
    <w:rsid w:val="007B2DA5"/>
    <w:rsid w:val="007B3A49"/>
    <w:rsid w:val="007B3C24"/>
    <w:rsid w:val="007B42F9"/>
    <w:rsid w:val="007B47BF"/>
    <w:rsid w:val="007B4B9A"/>
    <w:rsid w:val="007B50C0"/>
    <w:rsid w:val="007B565A"/>
    <w:rsid w:val="007B5DA3"/>
    <w:rsid w:val="007B5FEB"/>
    <w:rsid w:val="007B6517"/>
    <w:rsid w:val="007B661F"/>
    <w:rsid w:val="007B7460"/>
    <w:rsid w:val="007B798F"/>
    <w:rsid w:val="007B7FCD"/>
    <w:rsid w:val="007C0023"/>
    <w:rsid w:val="007C0272"/>
    <w:rsid w:val="007C0E7B"/>
    <w:rsid w:val="007C1EBE"/>
    <w:rsid w:val="007C2020"/>
    <w:rsid w:val="007C2559"/>
    <w:rsid w:val="007C255D"/>
    <w:rsid w:val="007C25D2"/>
    <w:rsid w:val="007C2A8A"/>
    <w:rsid w:val="007C341E"/>
    <w:rsid w:val="007C36DE"/>
    <w:rsid w:val="007C3A96"/>
    <w:rsid w:val="007C41BD"/>
    <w:rsid w:val="007C4236"/>
    <w:rsid w:val="007C4251"/>
    <w:rsid w:val="007C4C2E"/>
    <w:rsid w:val="007C60A9"/>
    <w:rsid w:val="007C6189"/>
    <w:rsid w:val="007C6C13"/>
    <w:rsid w:val="007C6E77"/>
    <w:rsid w:val="007C70AE"/>
    <w:rsid w:val="007C76F9"/>
    <w:rsid w:val="007C7C2F"/>
    <w:rsid w:val="007D09D4"/>
    <w:rsid w:val="007D0BA7"/>
    <w:rsid w:val="007D0D9D"/>
    <w:rsid w:val="007D17B5"/>
    <w:rsid w:val="007D17E0"/>
    <w:rsid w:val="007D1896"/>
    <w:rsid w:val="007D1E9A"/>
    <w:rsid w:val="007D209D"/>
    <w:rsid w:val="007D2215"/>
    <w:rsid w:val="007D23C7"/>
    <w:rsid w:val="007D25D6"/>
    <w:rsid w:val="007D2828"/>
    <w:rsid w:val="007D31DE"/>
    <w:rsid w:val="007D3879"/>
    <w:rsid w:val="007D3923"/>
    <w:rsid w:val="007D3C64"/>
    <w:rsid w:val="007D3DE8"/>
    <w:rsid w:val="007D4249"/>
    <w:rsid w:val="007D42D5"/>
    <w:rsid w:val="007D4474"/>
    <w:rsid w:val="007D51D4"/>
    <w:rsid w:val="007D54EB"/>
    <w:rsid w:val="007D5D04"/>
    <w:rsid w:val="007D6395"/>
    <w:rsid w:val="007D7045"/>
    <w:rsid w:val="007D7568"/>
    <w:rsid w:val="007D7758"/>
    <w:rsid w:val="007D77C4"/>
    <w:rsid w:val="007D7BE8"/>
    <w:rsid w:val="007D7C72"/>
    <w:rsid w:val="007D7E88"/>
    <w:rsid w:val="007E00F3"/>
    <w:rsid w:val="007E07B5"/>
    <w:rsid w:val="007E0D85"/>
    <w:rsid w:val="007E1584"/>
    <w:rsid w:val="007E1CB5"/>
    <w:rsid w:val="007E21F5"/>
    <w:rsid w:val="007E2405"/>
    <w:rsid w:val="007E266D"/>
    <w:rsid w:val="007E278F"/>
    <w:rsid w:val="007E2D65"/>
    <w:rsid w:val="007E2EE4"/>
    <w:rsid w:val="007E3138"/>
    <w:rsid w:val="007E3439"/>
    <w:rsid w:val="007E352D"/>
    <w:rsid w:val="007E39EA"/>
    <w:rsid w:val="007E4C78"/>
    <w:rsid w:val="007E5096"/>
    <w:rsid w:val="007E593A"/>
    <w:rsid w:val="007E5A5F"/>
    <w:rsid w:val="007E5AC5"/>
    <w:rsid w:val="007E5D0C"/>
    <w:rsid w:val="007E5FE6"/>
    <w:rsid w:val="007E632F"/>
    <w:rsid w:val="007E659D"/>
    <w:rsid w:val="007E6FE3"/>
    <w:rsid w:val="007E7050"/>
    <w:rsid w:val="007E754D"/>
    <w:rsid w:val="007E759C"/>
    <w:rsid w:val="007E7DE4"/>
    <w:rsid w:val="007E7F18"/>
    <w:rsid w:val="007F0307"/>
    <w:rsid w:val="007F047A"/>
    <w:rsid w:val="007F04DF"/>
    <w:rsid w:val="007F04EB"/>
    <w:rsid w:val="007F0A75"/>
    <w:rsid w:val="007F16E9"/>
    <w:rsid w:val="007F1825"/>
    <w:rsid w:val="007F20CA"/>
    <w:rsid w:val="007F20EA"/>
    <w:rsid w:val="007F28C4"/>
    <w:rsid w:val="007F2BB1"/>
    <w:rsid w:val="007F2E02"/>
    <w:rsid w:val="007F3106"/>
    <w:rsid w:val="007F313C"/>
    <w:rsid w:val="007F3BED"/>
    <w:rsid w:val="007F3CA6"/>
    <w:rsid w:val="007F3E36"/>
    <w:rsid w:val="007F4699"/>
    <w:rsid w:val="007F48A0"/>
    <w:rsid w:val="007F4DCA"/>
    <w:rsid w:val="007F4F38"/>
    <w:rsid w:val="007F501D"/>
    <w:rsid w:val="007F523B"/>
    <w:rsid w:val="007F5294"/>
    <w:rsid w:val="007F544A"/>
    <w:rsid w:val="007F587A"/>
    <w:rsid w:val="007F5B63"/>
    <w:rsid w:val="007F5ED4"/>
    <w:rsid w:val="007F5F21"/>
    <w:rsid w:val="007F6778"/>
    <w:rsid w:val="007F6CAE"/>
    <w:rsid w:val="007F6D9D"/>
    <w:rsid w:val="007F6F50"/>
    <w:rsid w:val="007F74EB"/>
    <w:rsid w:val="007F762F"/>
    <w:rsid w:val="007F7E30"/>
    <w:rsid w:val="00800212"/>
    <w:rsid w:val="008006D0"/>
    <w:rsid w:val="00800AA6"/>
    <w:rsid w:val="00801367"/>
    <w:rsid w:val="0080149A"/>
    <w:rsid w:val="008028D1"/>
    <w:rsid w:val="00802AC4"/>
    <w:rsid w:val="00803408"/>
    <w:rsid w:val="008038F6"/>
    <w:rsid w:val="00803AE6"/>
    <w:rsid w:val="00803AF0"/>
    <w:rsid w:val="00803DCF"/>
    <w:rsid w:val="00804FC8"/>
    <w:rsid w:val="00805DEB"/>
    <w:rsid w:val="00805EA1"/>
    <w:rsid w:val="008064A4"/>
    <w:rsid w:val="008065AC"/>
    <w:rsid w:val="00807314"/>
    <w:rsid w:val="00807E32"/>
    <w:rsid w:val="0081069A"/>
    <w:rsid w:val="00810B41"/>
    <w:rsid w:val="00810BE8"/>
    <w:rsid w:val="00810C82"/>
    <w:rsid w:val="00810E71"/>
    <w:rsid w:val="00810F15"/>
    <w:rsid w:val="008112E2"/>
    <w:rsid w:val="00811531"/>
    <w:rsid w:val="008118C0"/>
    <w:rsid w:val="00812D5B"/>
    <w:rsid w:val="00812E1D"/>
    <w:rsid w:val="0081318B"/>
    <w:rsid w:val="008134CE"/>
    <w:rsid w:val="00813528"/>
    <w:rsid w:val="008136B9"/>
    <w:rsid w:val="00813705"/>
    <w:rsid w:val="0081493D"/>
    <w:rsid w:val="00814A93"/>
    <w:rsid w:val="00814D6D"/>
    <w:rsid w:val="00814FF7"/>
    <w:rsid w:val="008152FE"/>
    <w:rsid w:val="00815FEC"/>
    <w:rsid w:val="0081762F"/>
    <w:rsid w:val="0081784B"/>
    <w:rsid w:val="00817CDA"/>
    <w:rsid w:val="00817E92"/>
    <w:rsid w:val="0082048B"/>
    <w:rsid w:val="008205AA"/>
    <w:rsid w:val="00820606"/>
    <w:rsid w:val="00820B91"/>
    <w:rsid w:val="00820BD8"/>
    <w:rsid w:val="00821674"/>
    <w:rsid w:val="00821939"/>
    <w:rsid w:val="00821970"/>
    <w:rsid w:val="00822025"/>
    <w:rsid w:val="0082218C"/>
    <w:rsid w:val="00822504"/>
    <w:rsid w:val="00822727"/>
    <w:rsid w:val="00822BBB"/>
    <w:rsid w:val="00822D45"/>
    <w:rsid w:val="008234D2"/>
    <w:rsid w:val="008238FB"/>
    <w:rsid w:val="00823B61"/>
    <w:rsid w:val="00823E70"/>
    <w:rsid w:val="00823ECC"/>
    <w:rsid w:val="0082421D"/>
    <w:rsid w:val="008248E1"/>
    <w:rsid w:val="008253A9"/>
    <w:rsid w:val="00825F1A"/>
    <w:rsid w:val="008261A9"/>
    <w:rsid w:val="00827091"/>
    <w:rsid w:val="0082768E"/>
    <w:rsid w:val="00827771"/>
    <w:rsid w:val="00827E48"/>
    <w:rsid w:val="00827F98"/>
    <w:rsid w:val="0083022F"/>
    <w:rsid w:val="0083034D"/>
    <w:rsid w:val="008304F0"/>
    <w:rsid w:val="008305C9"/>
    <w:rsid w:val="0083062D"/>
    <w:rsid w:val="008306AB"/>
    <w:rsid w:val="00830DE1"/>
    <w:rsid w:val="00830F22"/>
    <w:rsid w:val="00831161"/>
    <w:rsid w:val="00831437"/>
    <w:rsid w:val="008314FD"/>
    <w:rsid w:val="008316A8"/>
    <w:rsid w:val="00831F6D"/>
    <w:rsid w:val="0083286C"/>
    <w:rsid w:val="00832ACC"/>
    <w:rsid w:val="008334F4"/>
    <w:rsid w:val="008335CA"/>
    <w:rsid w:val="0083390C"/>
    <w:rsid w:val="00833D1B"/>
    <w:rsid w:val="0083400D"/>
    <w:rsid w:val="0083404F"/>
    <w:rsid w:val="008351E4"/>
    <w:rsid w:val="00836156"/>
    <w:rsid w:val="0083691B"/>
    <w:rsid w:val="008371B6"/>
    <w:rsid w:val="00837209"/>
    <w:rsid w:val="008373CD"/>
    <w:rsid w:val="0083749F"/>
    <w:rsid w:val="0083793E"/>
    <w:rsid w:val="00837A06"/>
    <w:rsid w:val="00837CD3"/>
    <w:rsid w:val="00837D08"/>
    <w:rsid w:val="00837DC2"/>
    <w:rsid w:val="00837F86"/>
    <w:rsid w:val="00840421"/>
    <w:rsid w:val="0084059B"/>
    <w:rsid w:val="008409B9"/>
    <w:rsid w:val="008410E5"/>
    <w:rsid w:val="00842186"/>
    <w:rsid w:val="0084246F"/>
    <w:rsid w:val="00842DD5"/>
    <w:rsid w:val="00842F3C"/>
    <w:rsid w:val="00843454"/>
    <w:rsid w:val="00843A19"/>
    <w:rsid w:val="00843B28"/>
    <w:rsid w:val="00843D47"/>
    <w:rsid w:val="0084414D"/>
    <w:rsid w:val="00844A14"/>
    <w:rsid w:val="00845070"/>
    <w:rsid w:val="00845628"/>
    <w:rsid w:val="00846093"/>
    <w:rsid w:val="00846254"/>
    <w:rsid w:val="008464AF"/>
    <w:rsid w:val="00847276"/>
    <w:rsid w:val="00847654"/>
    <w:rsid w:val="008476B5"/>
    <w:rsid w:val="00847ACF"/>
    <w:rsid w:val="00847D66"/>
    <w:rsid w:val="00847DEF"/>
    <w:rsid w:val="00847EBB"/>
    <w:rsid w:val="008507F6"/>
    <w:rsid w:val="008509A8"/>
    <w:rsid w:val="00850EE8"/>
    <w:rsid w:val="00850F11"/>
    <w:rsid w:val="0085115F"/>
    <w:rsid w:val="0085158B"/>
    <w:rsid w:val="00851E55"/>
    <w:rsid w:val="00852113"/>
    <w:rsid w:val="00852DDF"/>
    <w:rsid w:val="00853A67"/>
    <w:rsid w:val="0085425A"/>
    <w:rsid w:val="008542C4"/>
    <w:rsid w:val="0085466F"/>
    <w:rsid w:val="00854AAB"/>
    <w:rsid w:val="0085522C"/>
    <w:rsid w:val="008554F2"/>
    <w:rsid w:val="008555E8"/>
    <w:rsid w:val="00855C24"/>
    <w:rsid w:val="00855CE0"/>
    <w:rsid w:val="00855E99"/>
    <w:rsid w:val="00856789"/>
    <w:rsid w:val="00856DC2"/>
    <w:rsid w:val="00857833"/>
    <w:rsid w:val="00857A84"/>
    <w:rsid w:val="00857BF1"/>
    <w:rsid w:val="00860FB3"/>
    <w:rsid w:val="0086154C"/>
    <w:rsid w:val="00861CB2"/>
    <w:rsid w:val="00861F87"/>
    <w:rsid w:val="0086252B"/>
    <w:rsid w:val="0086300E"/>
    <w:rsid w:val="00863CF0"/>
    <w:rsid w:val="008642A9"/>
    <w:rsid w:val="008647E7"/>
    <w:rsid w:val="00864910"/>
    <w:rsid w:val="008655E8"/>
    <w:rsid w:val="00865F9E"/>
    <w:rsid w:val="0086645F"/>
    <w:rsid w:val="00866A40"/>
    <w:rsid w:val="00866A47"/>
    <w:rsid w:val="008670AB"/>
    <w:rsid w:val="008678E1"/>
    <w:rsid w:val="00867BA2"/>
    <w:rsid w:val="008700A6"/>
    <w:rsid w:val="00870E99"/>
    <w:rsid w:val="00871498"/>
    <w:rsid w:val="00871661"/>
    <w:rsid w:val="008718F1"/>
    <w:rsid w:val="008720F4"/>
    <w:rsid w:val="00872261"/>
    <w:rsid w:val="0087264C"/>
    <w:rsid w:val="00872962"/>
    <w:rsid w:val="00872F97"/>
    <w:rsid w:val="00873680"/>
    <w:rsid w:val="00873683"/>
    <w:rsid w:val="00873BB1"/>
    <w:rsid w:val="00873D3D"/>
    <w:rsid w:val="00873F86"/>
    <w:rsid w:val="0087441C"/>
    <w:rsid w:val="0087484F"/>
    <w:rsid w:val="00875A10"/>
    <w:rsid w:val="00875E09"/>
    <w:rsid w:val="00875EF6"/>
    <w:rsid w:val="008769A0"/>
    <w:rsid w:val="008770A6"/>
    <w:rsid w:val="008771B3"/>
    <w:rsid w:val="008776A3"/>
    <w:rsid w:val="008777EE"/>
    <w:rsid w:val="0087799A"/>
    <w:rsid w:val="00877A81"/>
    <w:rsid w:val="00877BC7"/>
    <w:rsid w:val="00877C3C"/>
    <w:rsid w:val="00877E8D"/>
    <w:rsid w:val="00880F48"/>
    <w:rsid w:val="00881C1A"/>
    <w:rsid w:val="00881CB5"/>
    <w:rsid w:val="00881CDB"/>
    <w:rsid w:val="00881DF9"/>
    <w:rsid w:val="00883244"/>
    <w:rsid w:val="00883873"/>
    <w:rsid w:val="00883C6D"/>
    <w:rsid w:val="00883CA1"/>
    <w:rsid w:val="008844DF"/>
    <w:rsid w:val="008845F0"/>
    <w:rsid w:val="00884964"/>
    <w:rsid w:val="00884F76"/>
    <w:rsid w:val="00884F78"/>
    <w:rsid w:val="0088539B"/>
    <w:rsid w:val="0088565D"/>
    <w:rsid w:val="008858D7"/>
    <w:rsid w:val="00885A33"/>
    <w:rsid w:val="00885D4F"/>
    <w:rsid w:val="00885F46"/>
    <w:rsid w:val="008864EF"/>
    <w:rsid w:val="00886713"/>
    <w:rsid w:val="00886B99"/>
    <w:rsid w:val="008875F2"/>
    <w:rsid w:val="00887700"/>
    <w:rsid w:val="008878EF"/>
    <w:rsid w:val="00887D80"/>
    <w:rsid w:val="00887F29"/>
    <w:rsid w:val="00891228"/>
    <w:rsid w:val="008915D7"/>
    <w:rsid w:val="00891C4D"/>
    <w:rsid w:val="00892BEF"/>
    <w:rsid w:val="00892E08"/>
    <w:rsid w:val="008930DE"/>
    <w:rsid w:val="00893324"/>
    <w:rsid w:val="00893FEA"/>
    <w:rsid w:val="00894209"/>
    <w:rsid w:val="00894799"/>
    <w:rsid w:val="00894C8D"/>
    <w:rsid w:val="0089501C"/>
    <w:rsid w:val="008953CC"/>
    <w:rsid w:val="0089577B"/>
    <w:rsid w:val="008959A1"/>
    <w:rsid w:val="00895E32"/>
    <w:rsid w:val="00895ECF"/>
    <w:rsid w:val="008962CD"/>
    <w:rsid w:val="0089724A"/>
    <w:rsid w:val="0089743E"/>
    <w:rsid w:val="00897D15"/>
    <w:rsid w:val="00897F34"/>
    <w:rsid w:val="00897FAC"/>
    <w:rsid w:val="008A0043"/>
    <w:rsid w:val="008A07CF"/>
    <w:rsid w:val="008A1081"/>
    <w:rsid w:val="008A11DA"/>
    <w:rsid w:val="008A17A8"/>
    <w:rsid w:val="008A23F6"/>
    <w:rsid w:val="008A2E8A"/>
    <w:rsid w:val="008A3002"/>
    <w:rsid w:val="008A307B"/>
    <w:rsid w:val="008A36E2"/>
    <w:rsid w:val="008A3730"/>
    <w:rsid w:val="008A37F4"/>
    <w:rsid w:val="008A3F58"/>
    <w:rsid w:val="008A415D"/>
    <w:rsid w:val="008A4559"/>
    <w:rsid w:val="008A49DB"/>
    <w:rsid w:val="008A49EB"/>
    <w:rsid w:val="008A5461"/>
    <w:rsid w:val="008A5CF1"/>
    <w:rsid w:val="008A5F2C"/>
    <w:rsid w:val="008A5F84"/>
    <w:rsid w:val="008A624A"/>
    <w:rsid w:val="008A6863"/>
    <w:rsid w:val="008A6F8B"/>
    <w:rsid w:val="008A7EC6"/>
    <w:rsid w:val="008B05AC"/>
    <w:rsid w:val="008B0C70"/>
    <w:rsid w:val="008B1D02"/>
    <w:rsid w:val="008B2974"/>
    <w:rsid w:val="008B2DAA"/>
    <w:rsid w:val="008B3FCA"/>
    <w:rsid w:val="008B42CA"/>
    <w:rsid w:val="008B4327"/>
    <w:rsid w:val="008B4455"/>
    <w:rsid w:val="008B464E"/>
    <w:rsid w:val="008B4D99"/>
    <w:rsid w:val="008B4F8F"/>
    <w:rsid w:val="008B55F3"/>
    <w:rsid w:val="008B5726"/>
    <w:rsid w:val="008B58CB"/>
    <w:rsid w:val="008B5BA6"/>
    <w:rsid w:val="008B5BB5"/>
    <w:rsid w:val="008B5CC0"/>
    <w:rsid w:val="008B5E1E"/>
    <w:rsid w:val="008B5F20"/>
    <w:rsid w:val="008B6145"/>
    <w:rsid w:val="008B6248"/>
    <w:rsid w:val="008B781D"/>
    <w:rsid w:val="008B78F7"/>
    <w:rsid w:val="008B796D"/>
    <w:rsid w:val="008B79E3"/>
    <w:rsid w:val="008C054B"/>
    <w:rsid w:val="008C06BD"/>
    <w:rsid w:val="008C0919"/>
    <w:rsid w:val="008C0C5B"/>
    <w:rsid w:val="008C0E14"/>
    <w:rsid w:val="008C1009"/>
    <w:rsid w:val="008C13FC"/>
    <w:rsid w:val="008C1670"/>
    <w:rsid w:val="008C172C"/>
    <w:rsid w:val="008C1D12"/>
    <w:rsid w:val="008C1D74"/>
    <w:rsid w:val="008C24C8"/>
    <w:rsid w:val="008C24E5"/>
    <w:rsid w:val="008C25F5"/>
    <w:rsid w:val="008C29A0"/>
    <w:rsid w:val="008C29B6"/>
    <w:rsid w:val="008C2B5F"/>
    <w:rsid w:val="008C2D50"/>
    <w:rsid w:val="008C3104"/>
    <w:rsid w:val="008C377B"/>
    <w:rsid w:val="008C3A82"/>
    <w:rsid w:val="008C4068"/>
    <w:rsid w:val="008C442F"/>
    <w:rsid w:val="008C4782"/>
    <w:rsid w:val="008C4DBF"/>
    <w:rsid w:val="008C5358"/>
    <w:rsid w:val="008C53A9"/>
    <w:rsid w:val="008C55C3"/>
    <w:rsid w:val="008C5713"/>
    <w:rsid w:val="008C5885"/>
    <w:rsid w:val="008C597A"/>
    <w:rsid w:val="008C5EE8"/>
    <w:rsid w:val="008C61F4"/>
    <w:rsid w:val="008C6382"/>
    <w:rsid w:val="008C63F7"/>
    <w:rsid w:val="008C662B"/>
    <w:rsid w:val="008C667A"/>
    <w:rsid w:val="008C6A2F"/>
    <w:rsid w:val="008C6D2F"/>
    <w:rsid w:val="008C71CC"/>
    <w:rsid w:val="008C79DE"/>
    <w:rsid w:val="008C79EA"/>
    <w:rsid w:val="008D12E4"/>
    <w:rsid w:val="008D1653"/>
    <w:rsid w:val="008D1A30"/>
    <w:rsid w:val="008D1B94"/>
    <w:rsid w:val="008D23A7"/>
    <w:rsid w:val="008D27B0"/>
    <w:rsid w:val="008D2BF6"/>
    <w:rsid w:val="008D2C99"/>
    <w:rsid w:val="008D3150"/>
    <w:rsid w:val="008D3DB3"/>
    <w:rsid w:val="008D41B0"/>
    <w:rsid w:val="008D4399"/>
    <w:rsid w:val="008D4729"/>
    <w:rsid w:val="008D4FF8"/>
    <w:rsid w:val="008D507E"/>
    <w:rsid w:val="008D57C3"/>
    <w:rsid w:val="008D5DDD"/>
    <w:rsid w:val="008D6489"/>
    <w:rsid w:val="008D7457"/>
    <w:rsid w:val="008D7621"/>
    <w:rsid w:val="008E080D"/>
    <w:rsid w:val="008E089F"/>
    <w:rsid w:val="008E0A97"/>
    <w:rsid w:val="008E0BCA"/>
    <w:rsid w:val="008E0C6B"/>
    <w:rsid w:val="008E1222"/>
    <w:rsid w:val="008E1357"/>
    <w:rsid w:val="008E1BD6"/>
    <w:rsid w:val="008E2488"/>
    <w:rsid w:val="008E2C41"/>
    <w:rsid w:val="008E2C69"/>
    <w:rsid w:val="008E34AD"/>
    <w:rsid w:val="008E3557"/>
    <w:rsid w:val="008E3587"/>
    <w:rsid w:val="008E371D"/>
    <w:rsid w:val="008E3952"/>
    <w:rsid w:val="008E44C5"/>
    <w:rsid w:val="008E460E"/>
    <w:rsid w:val="008E4934"/>
    <w:rsid w:val="008E4D4E"/>
    <w:rsid w:val="008E5106"/>
    <w:rsid w:val="008E5366"/>
    <w:rsid w:val="008E5649"/>
    <w:rsid w:val="008E5B32"/>
    <w:rsid w:val="008E5EF7"/>
    <w:rsid w:val="008E657D"/>
    <w:rsid w:val="008E65DE"/>
    <w:rsid w:val="008E682D"/>
    <w:rsid w:val="008E6A73"/>
    <w:rsid w:val="008E6C90"/>
    <w:rsid w:val="008E7614"/>
    <w:rsid w:val="008E7C6C"/>
    <w:rsid w:val="008F0476"/>
    <w:rsid w:val="008F07E4"/>
    <w:rsid w:val="008F09E8"/>
    <w:rsid w:val="008F1407"/>
    <w:rsid w:val="008F1BE2"/>
    <w:rsid w:val="008F2245"/>
    <w:rsid w:val="008F293B"/>
    <w:rsid w:val="008F2FA9"/>
    <w:rsid w:val="008F332A"/>
    <w:rsid w:val="008F3A80"/>
    <w:rsid w:val="008F3B8D"/>
    <w:rsid w:val="008F42A9"/>
    <w:rsid w:val="008F4CB5"/>
    <w:rsid w:val="008F4DA6"/>
    <w:rsid w:val="008F4F12"/>
    <w:rsid w:val="008F4FF2"/>
    <w:rsid w:val="008F5825"/>
    <w:rsid w:val="008F5AEC"/>
    <w:rsid w:val="008F5C0A"/>
    <w:rsid w:val="008F64D3"/>
    <w:rsid w:val="008F6753"/>
    <w:rsid w:val="008F694E"/>
    <w:rsid w:val="008F6C45"/>
    <w:rsid w:val="008F702A"/>
    <w:rsid w:val="008F7219"/>
    <w:rsid w:val="008F7404"/>
    <w:rsid w:val="008F7BB6"/>
    <w:rsid w:val="008F7C0B"/>
    <w:rsid w:val="008F7D0C"/>
    <w:rsid w:val="009002BC"/>
    <w:rsid w:val="00900586"/>
    <w:rsid w:val="009005FE"/>
    <w:rsid w:val="00900D15"/>
    <w:rsid w:val="009011D8"/>
    <w:rsid w:val="00902641"/>
    <w:rsid w:val="00902712"/>
    <w:rsid w:val="00902F60"/>
    <w:rsid w:val="00903B26"/>
    <w:rsid w:val="00903E50"/>
    <w:rsid w:val="00903E60"/>
    <w:rsid w:val="009045CE"/>
    <w:rsid w:val="0090529F"/>
    <w:rsid w:val="00905805"/>
    <w:rsid w:val="009059E6"/>
    <w:rsid w:val="00905C7F"/>
    <w:rsid w:val="00906438"/>
    <w:rsid w:val="00906447"/>
    <w:rsid w:val="00906B53"/>
    <w:rsid w:val="009070E4"/>
    <w:rsid w:val="009072C0"/>
    <w:rsid w:val="00910528"/>
    <w:rsid w:val="00912092"/>
    <w:rsid w:val="00912532"/>
    <w:rsid w:val="009131A4"/>
    <w:rsid w:val="00913672"/>
    <w:rsid w:val="00913D51"/>
    <w:rsid w:val="00913F33"/>
    <w:rsid w:val="009151E8"/>
    <w:rsid w:val="00915A6B"/>
    <w:rsid w:val="0091602A"/>
    <w:rsid w:val="009168F0"/>
    <w:rsid w:val="009171C1"/>
    <w:rsid w:val="009171F0"/>
    <w:rsid w:val="00917317"/>
    <w:rsid w:val="009173EA"/>
    <w:rsid w:val="009175F4"/>
    <w:rsid w:val="00917838"/>
    <w:rsid w:val="009201DC"/>
    <w:rsid w:val="0092081F"/>
    <w:rsid w:val="00920A4B"/>
    <w:rsid w:val="00920C0B"/>
    <w:rsid w:val="00921099"/>
    <w:rsid w:val="00921839"/>
    <w:rsid w:val="00921846"/>
    <w:rsid w:val="009218E3"/>
    <w:rsid w:val="00921A86"/>
    <w:rsid w:val="00921E6F"/>
    <w:rsid w:val="0092253E"/>
    <w:rsid w:val="009225A1"/>
    <w:rsid w:val="0092290D"/>
    <w:rsid w:val="009229D1"/>
    <w:rsid w:val="00922EE8"/>
    <w:rsid w:val="00922FAF"/>
    <w:rsid w:val="009232E7"/>
    <w:rsid w:val="00923A52"/>
    <w:rsid w:val="0092411D"/>
    <w:rsid w:val="009242FA"/>
    <w:rsid w:val="00924331"/>
    <w:rsid w:val="00925F96"/>
    <w:rsid w:val="0092676A"/>
    <w:rsid w:val="009267D2"/>
    <w:rsid w:val="009268A5"/>
    <w:rsid w:val="009271DE"/>
    <w:rsid w:val="009277E8"/>
    <w:rsid w:val="009278A3"/>
    <w:rsid w:val="0092790B"/>
    <w:rsid w:val="00927B1D"/>
    <w:rsid w:val="00930635"/>
    <w:rsid w:val="00930C37"/>
    <w:rsid w:val="00931F93"/>
    <w:rsid w:val="00932A43"/>
    <w:rsid w:val="0093314B"/>
    <w:rsid w:val="0093339E"/>
    <w:rsid w:val="00933463"/>
    <w:rsid w:val="00933E02"/>
    <w:rsid w:val="00934B89"/>
    <w:rsid w:val="00934E8E"/>
    <w:rsid w:val="0093506B"/>
    <w:rsid w:val="009357BF"/>
    <w:rsid w:val="00935BD2"/>
    <w:rsid w:val="0093661A"/>
    <w:rsid w:val="00936809"/>
    <w:rsid w:val="0093684E"/>
    <w:rsid w:val="00936A32"/>
    <w:rsid w:val="00937826"/>
    <w:rsid w:val="00937BA2"/>
    <w:rsid w:val="009402C4"/>
    <w:rsid w:val="009404C3"/>
    <w:rsid w:val="009407BF"/>
    <w:rsid w:val="00940E44"/>
    <w:rsid w:val="00940F69"/>
    <w:rsid w:val="00940FC8"/>
    <w:rsid w:val="009421F7"/>
    <w:rsid w:val="009428E1"/>
    <w:rsid w:val="00942B7E"/>
    <w:rsid w:val="009431B7"/>
    <w:rsid w:val="009433BA"/>
    <w:rsid w:val="0094342B"/>
    <w:rsid w:val="009434D9"/>
    <w:rsid w:val="0094362F"/>
    <w:rsid w:val="00944095"/>
    <w:rsid w:val="009442AF"/>
    <w:rsid w:val="00944EC7"/>
    <w:rsid w:val="00945156"/>
    <w:rsid w:val="00945566"/>
    <w:rsid w:val="00945E71"/>
    <w:rsid w:val="009460FB"/>
    <w:rsid w:val="00946989"/>
    <w:rsid w:val="00946CA9"/>
    <w:rsid w:val="0094719C"/>
    <w:rsid w:val="0094733A"/>
    <w:rsid w:val="00947A92"/>
    <w:rsid w:val="00947FF7"/>
    <w:rsid w:val="009503D1"/>
    <w:rsid w:val="00950A75"/>
    <w:rsid w:val="00950E15"/>
    <w:rsid w:val="00951072"/>
    <w:rsid w:val="009520FF"/>
    <w:rsid w:val="0095339D"/>
    <w:rsid w:val="009533DC"/>
    <w:rsid w:val="009537D8"/>
    <w:rsid w:val="0095437A"/>
    <w:rsid w:val="00954944"/>
    <w:rsid w:val="00954D5D"/>
    <w:rsid w:val="00954D9A"/>
    <w:rsid w:val="0095615E"/>
    <w:rsid w:val="00956BF0"/>
    <w:rsid w:val="0095700A"/>
    <w:rsid w:val="009576D3"/>
    <w:rsid w:val="00957DB0"/>
    <w:rsid w:val="00957FD1"/>
    <w:rsid w:val="00960A92"/>
    <w:rsid w:val="00960DD8"/>
    <w:rsid w:val="00960DDF"/>
    <w:rsid w:val="00960EA6"/>
    <w:rsid w:val="00960F39"/>
    <w:rsid w:val="0096148B"/>
    <w:rsid w:val="0096158B"/>
    <w:rsid w:val="00961945"/>
    <w:rsid w:val="0096215D"/>
    <w:rsid w:val="00962295"/>
    <w:rsid w:val="009623A0"/>
    <w:rsid w:val="009632EE"/>
    <w:rsid w:val="009634D3"/>
    <w:rsid w:val="00963CA5"/>
    <w:rsid w:val="00963DD4"/>
    <w:rsid w:val="00963ED5"/>
    <w:rsid w:val="0096411C"/>
    <w:rsid w:val="0096415A"/>
    <w:rsid w:val="0096427F"/>
    <w:rsid w:val="00964B5C"/>
    <w:rsid w:val="0096518B"/>
    <w:rsid w:val="0096590B"/>
    <w:rsid w:val="009662FD"/>
    <w:rsid w:val="00966647"/>
    <w:rsid w:val="00966696"/>
    <w:rsid w:val="00966B32"/>
    <w:rsid w:val="00967495"/>
    <w:rsid w:val="009675E9"/>
    <w:rsid w:val="0096778A"/>
    <w:rsid w:val="009678F8"/>
    <w:rsid w:val="00967D83"/>
    <w:rsid w:val="00967DF3"/>
    <w:rsid w:val="0097005C"/>
    <w:rsid w:val="009702DF"/>
    <w:rsid w:val="009706CF"/>
    <w:rsid w:val="00970F25"/>
    <w:rsid w:val="00972772"/>
    <w:rsid w:val="00972BDE"/>
    <w:rsid w:val="00972C05"/>
    <w:rsid w:val="00972D20"/>
    <w:rsid w:val="00972D75"/>
    <w:rsid w:val="00972FAF"/>
    <w:rsid w:val="0097315E"/>
    <w:rsid w:val="0097364F"/>
    <w:rsid w:val="00973A38"/>
    <w:rsid w:val="00973BD7"/>
    <w:rsid w:val="00973EF1"/>
    <w:rsid w:val="009741AD"/>
    <w:rsid w:val="00974824"/>
    <w:rsid w:val="00974B2E"/>
    <w:rsid w:val="00975AE8"/>
    <w:rsid w:val="009762B7"/>
    <w:rsid w:val="009766B6"/>
    <w:rsid w:val="00977953"/>
    <w:rsid w:val="00977C6A"/>
    <w:rsid w:val="00977C7F"/>
    <w:rsid w:val="009813D5"/>
    <w:rsid w:val="00981B0D"/>
    <w:rsid w:val="00982219"/>
    <w:rsid w:val="0098287E"/>
    <w:rsid w:val="00982EBC"/>
    <w:rsid w:val="009835D9"/>
    <w:rsid w:val="009836B8"/>
    <w:rsid w:val="0098394B"/>
    <w:rsid w:val="00983AF7"/>
    <w:rsid w:val="00983F88"/>
    <w:rsid w:val="0098465F"/>
    <w:rsid w:val="00984780"/>
    <w:rsid w:val="00984AA8"/>
    <w:rsid w:val="009854B2"/>
    <w:rsid w:val="0098614F"/>
    <w:rsid w:val="0098621B"/>
    <w:rsid w:val="009865BA"/>
    <w:rsid w:val="00986B6F"/>
    <w:rsid w:val="00986DF3"/>
    <w:rsid w:val="00987860"/>
    <w:rsid w:val="00987B67"/>
    <w:rsid w:val="00987EAA"/>
    <w:rsid w:val="0099076F"/>
    <w:rsid w:val="0099078D"/>
    <w:rsid w:val="009907B8"/>
    <w:rsid w:val="009907FC"/>
    <w:rsid w:val="00991265"/>
    <w:rsid w:val="0099172D"/>
    <w:rsid w:val="0099197E"/>
    <w:rsid w:val="00991B23"/>
    <w:rsid w:val="00991B60"/>
    <w:rsid w:val="00991E70"/>
    <w:rsid w:val="00992932"/>
    <w:rsid w:val="00992BD1"/>
    <w:rsid w:val="00992BF8"/>
    <w:rsid w:val="00993901"/>
    <w:rsid w:val="00993AF7"/>
    <w:rsid w:val="00994AE4"/>
    <w:rsid w:val="0099526A"/>
    <w:rsid w:val="009954F3"/>
    <w:rsid w:val="00995688"/>
    <w:rsid w:val="009959A3"/>
    <w:rsid w:val="00995CBC"/>
    <w:rsid w:val="00996231"/>
    <w:rsid w:val="00996268"/>
    <w:rsid w:val="0099735D"/>
    <w:rsid w:val="00997467"/>
    <w:rsid w:val="00997572"/>
    <w:rsid w:val="009976CA"/>
    <w:rsid w:val="009A0306"/>
    <w:rsid w:val="009A03E6"/>
    <w:rsid w:val="009A0B1B"/>
    <w:rsid w:val="009A0BB7"/>
    <w:rsid w:val="009A0DC3"/>
    <w:rsid w:val="009A10EB"/>
    <w:rsid w:val="009A113E"/>
    <w:rsid w:val="009A1340"/>
    <w:rsid w:val="009A174D"/>
    <w:rsid w:val="009A1BDB"/>
    <w:rsid w:val="009A1F6A"/>
    <w:rsid w:val="009A2463"/>
    <w:rsid w:val="009A28C0"/>
    <w:rsid w:val="009A303A"/>
    <w:rsid w:val="009A3114"/>
    <w:rsid w:val="009A32E1"/>
    <w:rsid w:val="009A3A19"/>
    <w:rsid w:val="009A3DBD"/>
    <w:rsid w:val="009A3DFD"/>
    <w:rsid w:val="009A3F37"/>
    <w:rsid w:val="009A402A"/>
    <w:rsid w:val="009A414C"/>
    <w:rsid w:val="009A49F0"/>
    <w:rsid w:val="009A5EE6"/>
    <w:rsid w:val="009A6441"/>
    <w:rsid w:val="009A701F"/>
    <w:rsid w:val="009A7A89"/>
    <w:rsid w:val="009B0277"/>
    <w:rsid w:val="009B0461"/>
    <w:rsid w:val="009B07C3"/>
    <w:rsid w:val="009B0BA4"/>
    <w:rsid w:val="009B0CAA"/>
    <w:rsid w:val="009B0E40"/>
    <w:rsid w:val="009B1111"/>
    <w:rsid w:val="009B1240"/>
    <w:rsid w:val="009B1C48"/>
    <w:rsid w:val="009B1CDF"/>
    <w:rsid w:val="009B2515"/>
    <w:rsid w:val="009B27E3"/>
    <w:rsid w:val="009B282D"/>
    <w:rsid w:val="009B2B96"/>
    <w:rsid w:val="009B2C89"/>
    <w:rsid w:val="009B2CED"/>
    <w:rsid w:val="009B2D73"/>
    <w:rsid w:val="009B2E85"/>
    <w:rsid w:val="009B326E"/>
    <w:rsid w:val="009B3485"/>
    <w:rsid w:val="009B43BD"/>
    <w:rsid w:val="009B4D16"/>
    <w:rsid w:val="009B51AE"/>
    <w:rsid w:val="009B5A90"/>
    <w:rsid w:val="009B657E"/>
    <w:rsid w:val="009B6599"/>
    <w:rsid w:val="009B6D3F"/>
    <w:rsid w:val="009B6DF2"/>
    <w:rsid w:val="009B7357"/>
    <w:rsid w:val="009B7BAC"/>
    <w:rsid w:val="009C0230"/>
    <w:rsid w:val="009C039C"/>
    <w:rsid w:val="009C0EA4"/>
    <w:rsid w:val="009C125E"/>
    <w:rsid w:val="009C1591"/>
    <w:rsid w:val="009C24C4"/>
    <w:rsid w:val="009C30FF"/>
    <w:rsid w:val="009C36CF"/>
    <w:rsid w:val="009C37D6"/>
    <w:rsid w:val="009C3C49"/>
    <w:rsid w:val="009C3EB6"/>
    <w:rsid w:val="009C413F"/>
    <w:rsid w:val="009C4190"/>
    <w:rsid w:val="009C4499"/>
    <w:rsid w:val="009C46F9"/>
    <w:rsid w:val="009C4B49"/>
    <w:rsid w:val="009C545B"/>
    <w:rsid w:val="009C55BA"/>
    <w:rsid w:val="009C56C7"/>
    <w:rsid w:val="009C586D"/>
    <w:rsid w:val="009C5EFA"/>
    <w:rsid w:val="009C67F2"/>
    <w:rsid w:val="009C7350"/>
    <w:rsid w:val="009C7B34"/>
    <w:rsid w:val="009C7FF1"/>
    <w:rsid w:val="009D07DB"/>
    <w:rsid w:val="009D0805"/>
    <w:rsid w:val="009D0B4D"/>
    <w:rsid w:val="009D14DC"/>
    <w:rsid w:val="009D16FC"/>
    <w:rsid w:val="009D20CB"/>
    <w:rsid w:val="009D278E"/>
    <w:rsid w:val="009D2A27"/>
    <w:rsid w:val="009D3546"/>
    <w:rsid w:val="009D35DF"/>
    <w:rsid w:val="009D3767"/>
    <w:rsid w:val="009D415D"/>
    <w:rsid w:val="009D43C8"/>
    <w:rsid w:val="009D4563"/>
    <w:rsid w:val="009D4927"/>
    <w:rsid w:val="009D5508"/>
    <w:rsid w:val="009D56F0"/>
    <w:rsid w:val="009D5769"/>
    <w:rsid w:val="009D5F94"/>
    <w:rsid w:val="009D6813"/>
    <w:rsid w:val="009D683E"/>
    <w:rsid w:val="009D6C24"/>
    <w:rsid w:val="009D6CE6"/>
    <w:rsid w:val="009D703B"/>
    <w:rsid w:val="009D72C7"/>
    <w:rsid w:val="009D757B"/>
    <w:rsid w:val="009E0C9B"/>
    <w:rsid w:val="009E0DD0"/>
    <w:rsid w:val="009E0E39"/>
    <w:rsid w:val="009E1124"/>
    <w:rsid w:val="009E12A3"/>
    <w:rsid w:val="009E15AD"/>
    <w:rsid w:val="009E193E"/>
    <w:rsid w:val="009E19CE"/>
    <w:rsid w:val="009E1ABD"/>
    <w:rsid w:val="009E1B00"/>
    <w:rsid w:val="009E1DB0"/>
    <w:rsid w:val="009E225A"/>
    <w:rsid w:val="009E243B"/>
    <w:rsid w:val="009E2476"/>
    <w:rsid w:val="009E260E"/>
    <w:rsid w:val="009E272D"/>
    <w:rsid w:val="009E3215"/>
    <w:rsid w:val="009E38A9"/>
    <w:rsid w:val="009E3ACC"/>
    <w:rsid w:val="009E3D20"/>
    <w:rsid w:val="009E55D6"/>
    <w:rsid w:val="009E5ADE"/>
    <w:rsid w:val="009E5AED"/>
    <w:rsid w:val="009E6870"/>
    <w:rsid w:val="009E6B4E"/>
    <w:rsid w:val="009E6F31"/>
    <w:rsid w:val="009E7070"/>
    <w:rsid w:val="009E7A04"/>
    <w:rsid w:val="009E7DB2"/>
    <w:rsid w:val="009E7DF4"/>
    <w:rsid w:val="009F074B"/>
    <w:rsid w:val="009F0C79"/>
    <w:rsid w:val="009F101E"/>
    <w:rsid w:val="009F157E"/>
    <w:rsid w:val="009F1B97"/>
    <w:rsid w:val="009F20AB"/>
    <w:rsid w:val="009F21FE"/>
    <w:rsid w:val="009F22D0"/>
    <w:rsid w:val="009F2655"/>
    <w:rsid w:val="009F2BB1"/>
    <w:rsid w:val="009F2C64"/>
    <w:rsid w:val="009F2F42"/>
    <w:rsid w:val="009F36F3"/>
    <w:rsid w:val="009F3A3A"/>
    <w:rsid w:val="009F4000"/>
    <w:rsid w:val="009F4318"/>
    <w:rsid w:val="009F48F3"/>
    <w:rsid w:val="009F49D0"/>
    <w:rsid w:val="009F4CA5"/>
    <w:rsid w:val="009F56B9"/>
    <w:rsid w:val="009F5D87"/>
    <w:rsid w:val="009F6869"/>
    <w:rsid w:val="009F7062"/>
    <w:rsid w:val="009F7142"/>
    <w:rsid w:val="009F7176"/>
    <w:rsid w:val="009F75E4"/>
    <w:rsid w:val="009F7670"/>
    <w:rsid w:val="00A001E3"/>
    <w:rsid w:val="00A00382"/>
    <w:rsid w:val="00A00D60"/>
    <w:rsid w:val="00A01907"/>
    <w:rsid w:val="00A0206B"/>
    <w:rsid w:val="00A0333F"/>
    <w:rsid w:val="00A03C2B"/>
    <w:rsid w:val="00A0422F"/>
    <w:rsid w:val="00A04AB4"/>
    <w:rsid w:val="00A04C20"/>
    <w:rsid w:val="00A04E5D"/>
    <w:rsid w:val="00A04E6E"/>
    <w:rsid w:val="00A04F82"/>
    <w:rsid w:val="00A053D8"/>
    <w:rsid w:val="00A056A0"/>
    <w:rsid w:val="00A059A8"/>
    <w:rsid w:val="00A05C39"/>
    <w:rsid w:val="00A061F7"/>
    <w:rsid w:val="00A06778"/>
    <w:rsid w:val="00A06894"/>
    <w:rsid w:val="00A06B44"/>
    <w:rsid w:val="00A06D21"/>
    <w:rsid w:val="00A06E23"/>
    <w:rsid w:val="00A0716C"/>
    <w:rsid w:val="00A0725E"/>
    <w:rsid w:val="00A0752E"/>
    <w:rsid w:val="00A0794B"/>
    <w:rsid w:val="00A07FF1"/>
    <w:rsid w:val="00A103FD"/>
    <w:rsid w:val="00A11870"/>
    <w:rsid w:val="00A11B68"/>
    <w:rsid w:val="00A120C3"/>
    <w:rsid w:val="00A12221"/>
    <w:rsid w:val="00A12565"/>
    <w:rsid w:val="00A12577"/>
    <w:rsid w:val="00A135A6"/>
    <w:rsid w:val="00A13B3E"/>
    <w:rsid w:val="00A13D26"/>
    <w:rsid w:val="00A13EAA"/>
    <w:rsid w:val="00A14220"/>
    <w:rsid w:val="00A142D8"/>
    <w:rsid w:val="00A14509"/>
    <w:rsid w:val="00A145DA"/>
    <w:rsid w:val="00A14D93"/>
    <w:rsid w:val="00A15AB8"/>
    <w:rsid w:val="00A15EEE"/>
    <w:rsid w:val="00A1602A"/>
    <w:rsid w:val="00A160DE"/>
    <w:rsid w:val="00A16455"/>
    <w:rsid w:val="00A17BDD"/>
    <w:rsid w:val="00A17D24"/>
    <w:rsid w:val="00A206D3"/>
    <w:rsid w:val="00A20CD8"/>
    <w:rsid w:val="00A21341"/>
    <w:rsid w:val="00A21C51"/>
    <w:rsid w:val="00A22295"/>
    <w:rsid w:val="00A222E6"/>
    <w:rsid w:val="00A22934"/>
    <w:rsid w:val="00A22EC5"/>
    <w:rsid w:val="00A22F0C"/>
    <w:rsid w:val="00A23565"/>
    <w:rsid w:val="00A236FB"/>
    <w:rsid w:val="00A23BDF"/>
    <w:rsid w:val="00A240B0"/>
    <w:rsid w:val="00A24886"/>
    <w:rsid w:val="00A24E54"/>
    <w:rsid w:val="00A266A7"/>
    <w:rsid w:val="00A27021"/>
    <w:rsid w:val="00A2787E"/>
    <w:rsid w:val="00A27A7A"/>
    <w:rsid w:val="00A27C8E"/>
    <w:rsid w:val="00A3076F"/>
    <w:rsid w:val="00A30CD4"/>
    <w:rsid w:val="00A30DCE"/>
    <w:rsid w:val="00A311C7"/>
    <w:rsid w:val="00A31266"/>
    <w:rsid w:val="00A312FD"/>
    <w:rsid w:val="00A31657"/>
    <w:rsid w:val="00A32163"/>
    <w:rsid w:val="00A326B6"/>
    <w:rsid w:val="00A32862"/>
    <w:rsid w:val="00A32D0F"/>
    <w:rsid w:val="00A32EFE"/>
    <w:rsid w:val="00A3391D"/>
    <w:rsid w:val="00A342BF"/>
    <w:rsid w:val="00A34394"/>
    <w:rsid w:val="00A345FD"/>
    <w:rsid w:val="00A34995"/>
    <w:rsid w:val="00A34D79"/>
    <w:rsid w:val="00A34F55"/>
    <w:rsid w:val="00A35018"/>
    <w:rsid w:val="00A350CB"/>
    <w:rsid w:val="00A352D2"/>
    <w:rsid w:val="00A35301"/>
    <w:rsid w:val="00A35CCE"/>
    <w:rsid w:val="00A35DD0"/>
    <w:rsid w:val="00A36E08"/>
    <w:rsid w:val="00A37125"/>
    <w:rsid w:val="00A3741A"/>
    <w:rsid w:val="00A37616"/>
    <w:rsid w:val="00A400D7"/>
    <w:rsid w:val="00A401F4"/>
    <w:rsid w:val="00A40249"/>
    <w:rsid w:val="00A402BA"/>
    <w:rsid w:val="00A40872"/>
    <w:rsid w:val="00A40F4B"/>
    <w:rsid w:val="00A412F7"/>
    <w:rsid w:val="00A413F1"/>
    <w:rsid w:val="00A416AE"/>
    <w:rsid w:val="00A41962"/>
    <w:rsid w:val="00A41A8A"/>
    <w:rsid w:val="00A41BEC"/>
    <w:rsid w:val="00A42010"/>
    <w:rsid w:val="00A42606"/>
    <w:rsid w:val="00A42AC4"/>
    <w:rsid w:val="00A42D44"/>
    <w:rsid w:val="00A42DA1"/>
    <w:rsid w:val="00A4378D"/>
    <w:rsid w:val="00A4396C"/>
    <w:rsid w:val="00A43E89"/>
    <w:rsid w:val="00A4447A"/>
    <w:rsid w:val="00A44875"/>
    <w:rsid w:val="00A45AE7"/>
    <w:rsid w:val="00A45D53"/>
    <w:rsid w:val="00A46364"/>
    <w:rsid w:val="00A468E9"/>
    <w:rsid w:val="00A478C9"/>
    <w:rsid w:val="00A478D1"/>
    <w:rsid w:val="00A47B8F"/>
    <w:rsid w:val="00A47C79"/>
    <w:rsid w:val="00A50018"/>
    <w:rsid w:val="00A50153"/>
    <w:rsid w:val="00A5024D"/>
    <w:rsid w:val="00A5093A"/>
    <w:rsid w:val="00A50EBA"/>
    <w:rsid w:val="00A50FB5"/>
    <w:rsid w:val="00A5159E"/>
    <w:rsid w:val="00A51CBC"/>
    <w:rsid w:val="00A51DDE"/>
    <w:rsid w:val="00A51F04"/>
    <w:rsid w:val="00A51FCE"/>
    <w:rsid w:val="00A521D9"/>
    <w:rsid w:val="00A523BD"/>
    <w:rsid w:val="00A528AE"/>
    <w:rsid w:val="00A529B3"/>
    <w:rsid w:val="00A5331F"/>
    <w:rsid w:val="00A533EE"/>
    <w:rsid w:val="00A53652"/>
    <w:rsid w:val="00A536B5"/>
    <w:rsid w:val="00A536BA"/>
    <w:rsid w:val="00A53DB6"/>
    <w:rsid w:val="00A543D7"/>
    <w:rsid w:val="00A545B7"/>
    <w:rsid w:val="00A547C7"/>
    <w:rsid w:val="00A54AFA"/>
    <w:rsid w:val="00A54D2B"/>
    <w:rsid w:val="00A5568B"/>
    <w:rsid w:val="00A5591A"/>
    <w:rsid w:val="00A55D2D"/>
    <w:rsid w:val="00A5681D"/>
    <w:rsid w:val="00A56BC2"/>
    <w:rsid w:val="00A56C52"/>
    <w:rsid w:val="00A57CB9"/>
    <w:rsid w:val="00A57FD2"/>
    <w:rsid w:val="00A600AE"/>
    <w:rsid w:val="00A60631"/>
    <w:rsid w:val="00A608E2"/>
    <w:rsid w:val="00A61379"/>
    <w:rsid w:val="00A61E27"/>
    <w:rsid w:val="00A62330"/>
    <w:rsid w:val="00A624AB"/>
    <w:rsid w:val="00A6257E"/>
    <w:rsid w:val="00A62D72"/>
    <w:rsid w:val="00A634F0"/>
    <w:rsid w:val="00A63A89"/>
    <w:rsid w:val="00A63E80"/>
    <w:rsid w:val="00A64028"/>
    <w:rsid w:val="00A6427D"/>
    <w:rsid w:val="00A64539"/>
    <w:rsid w:val="00A647F0"/>
    <w:rsid w:val="00A6486B"/>
    <w:rsid w:val="00A6490C"/>
    <w:rsid w:val="00A64E1B"/>
    <w:rsid w:val="00A6592D"/>
    <w:rsid w:val="00A65F60"/>
    <w:rsid w:val="00A6670C"/>
    <w:rsid w:val="00A668ED"/>
    <w:rsid w:val="00A66E22"/>
    <w:rsid w:val="00A67397"/>
    <w:rsid w:val="00A67631"/>
    <w:rsid w:val="00A677BE"/>
    <w:rsid w:val="00A67B4D"/>
    <w:rsid w:val="00A67F9B"/>
    <w:rsid w:val="00A70766"/>
    <w:rsid w:val="00A7096E"/>
    <w:rsid w:val="00A7098F"/>
    <w:rsid w:val="00A70AEE"/>
    <w:rsid w:val="00A70EA3"/>
    <w:rsid w:val="00A70EDE"/>
    <w:rsid w:val="00A71395"/>
    <w:rsid w:val="00A717FD"/>
    <w:rsid w:val="00A71BA0"/>
    <w:rsid w:val="00A72159"/>
    <w:rsid w:val="00A728B3"/>
    <w:rsid w:val="00A72FB6"/>
    <w:rsid w:val="00A7418D"/>
    <w:rsid w:val="00A74354"/>
    <w:rsid w:val="00A74B15"/>
    <w:rsid w:val="00A750D0"/>
    <w:rsid w:val="00A753F3"/>
    <w:rsid w:val="00A759BC"/>
    <w:rsid w:val="00A75BA5"/>
    <w:rsid w:val="00A75CA1"/>
    <w:rsid w:val="00A76092"/>
    <w:rsid w:val="00A76376"/>
    <w:rsid w:val="00A76498"/>
    <w:rsid w:val="00A76796"/>
    <w:rsid w:val="00A772E0"/>
    <w:rsid w:val="00A775A9"/>
    <w:rsid w:val="00A77BC0"/>
    <w:rsid w:val="00A77ECC"/>
    <w:rsid w:val="00A807C4"/>
    <w:rsid w:val="00A80F9C"/>
    <w:rsid w:val="00A81269"/>
    <w:rsid w:val="00A816BE"/>
    <w:rsid w:val="00A81D5F"/>
    <w:rsid w:val="00A81DDF"/>
    <w:rsid w:val="00A82459"/>
    <w:rsid w:val="00A83074"/>
    <w:rsid w:val="00A8375A"/>
    <w:rsid w:val="00A83D33"/>
    <w:rsid w:val="00A83F2E"/>
    <w:rsid w:val="00A84492"/>
    <w:rsid w:val="00A852D8"/>
    <w:rsid w:val="00A85575"/>
    <w:rsid w:val="00A856FE"/>
    <w:rsid w:val="00A85D4A"/>
    <w:rsid w:val="00A86601"/>
    <w:rsid w:val="00A8668B"/>
    <w:rsid w:val="00A866E0"/>
    <w:rsid w:val="00A86C1C"/>
    <w:rsid w:val="00A86D18"/>
    <w:rsid w:val="00A87559"/>
    <w:rsid w:val="00A904FC"/>
    <w:rsid w:val="00A9059A"/>
    <w:rsid w:val="00A9065F"/>
    <w:rsid w:val="00A9097F"/>
    <w:rsid w:val="00A90C3B"/>
    <w:rsid w:val="00A9127D"/>
    <w:rsid w:val="00A9137C"/>
    <w:rsid w:val="00A91AF2"/>
    <w:rsid w:val="00A91BEB"/>
    <w:rsid w:val="00A91C1E"/>
    <w:rsid w:val="00A921C5"/>
    <w:rsid w:val="00A923B3"/>
    <w:rsid w:val="00A92A4B"/>
    <w:rsid w:val="00A92FB3"/>
    <w:rsid w:val="00A932A4"/>
    <w:rsid w:val="00A932EC"/>
    <w:rsid w:val="00A93313"/>
    <w:rsid w:val="00A9335F"/>
    <w:rsid w:val="00A9339B"/>
    <w:rsid w:val="00A93A7C"/>
    <w:rsid w:val="00A93A84"/>
    <w:rsid w:val="00A93B0A"/>
    <w:rsid w:val="00A93C6C"/>
    <w:rsid w:val="00A93FE0"/>
    <w:rsid w:val="00A94A62"/>
    <w:rsid w:val="00A94B6F"/>
    <w:rsid w:val="00A94C6E"/>
    <w:rsid w:val="00A94EDB"/>
    <w:rsid w:val="00A96238"/>
    <w:rsid w:val="00A96274"/>
    <w:rsid w:val="00A9632A"/>
    <w:rsid w:val="00A96616"/>
    <w:rsid w:val="00A97003"/>
    <w:rsid w:val="00AA02DA"/>
    <w:rsid w:val="00AA0E10"/>
    <w:rsid w:val="00AA1479"/>
    <w:rsid w:val="00AA1887"/>
    <w:rsid w:val="00AA1BD4"/>
    <w:rsid w:val="00AA214E"/>
    <w:rsid w:val="00AA2656"/>
    <w:rsid w:val="00AA313B"/>
    <w:rsid w:val="00AA32E9"/>
    <w:rsid w:val="00AA3AD5"/>
    <w:rsid w:val="00AA3FA9"/>
    <w:rsid w:val="00AA4694"/>
    <w:rsid w:val="00AA48B2"/>
    <w:rsid w:val="00AA4E96"/>
    <w:rsid w:val="00AA5401"/>
    <w:rsid w:val="00AA58C3"/>
    <w:rsid w:val="00AA59BA"/>
    <w:rsid w:val="00AA5F69"/>
    <w:rsid w:val="00AA6628"/>
    <w:rsid w:val="00AA6CBE"/>
    <w:rsid w:val="00AA6DE6"/>
    <w:rsid w:val="00AA75AB"/>
    <w:rsid w:val="00AA7911"/>
    <w:rsid w:val="00AA7A03"/>
    <w:rsid w:val="00AB027C"/>
    <w:rsid w:val="00AB092B"/>
    <w:rsid w:val="00AB143B"/>
    <w:rsid w:val="00AB1D67"/>
    <w:rsid w:val="00AB240B"/>
    <w:rsid w:val="00AB24CD"/>
    <w:rsid w:val="00AB3233"/>
    <w:rsid w:val="00AB32B6"/>
    <w:rsid w:val="00AB39D4"/>
    <w:rsid w:val="00AB3B69"/>
    <w:rsid w:val="00AB48A4"/>
    <w:rsid w:val="00AB55DA"/>
    <w:rsid w:val="00AB624F"/>
    <w:rsid w:val="00AB7461"/>
    <w:rsid w:val="00AB79E6"/>
    <w:rsid w:val="00AB7FC4"/>
    <w:rsid w:val="00AC0DCE"/>
    <w:rsid w:val="00AC1375"/>
    <w:rsid w:val="00AC13A3"/>
    <w:rsid w:val="00AC148C"/>
    <w:rsid w:val="00AC1508"/>
    <w:rsid w:val="00AC1ADF"/>
    <w:rsid w:val="00AC1FAE"/>
    <w:rsid w:val="00AC1FE1"/>
    <w:rsid w:val="00AC2203"/>
    <w:rsid w:val="00AC248F"/>
    <w:rsid w:val="00AC26DA"/>
    <w:rsid w:val="00AC2973"/>
    <w:rsid w:val="00AC2A92"/>
    <w:rsid w:val="00AC2DA8"/>
    <w:rsid w:val="00AC3B83"/>
    <w:rsid w:val="00AC3F05"/>
    <w:rsid w:val="00AC4048"/>
    <w:rsid w:val="00AC430E"/>
    <w:rsid w:val="00AC468C"/>
    <w:rsid w:val="00AC46AF"/>
    <w:rsid w:val="00AC481C"/>
    <w:rsid w:val="00AC4D0D"/>
    <w:rsid w:val="00AC4E07"/>
    <w:rsid w:val="00AC51F5"/>
    <w:rsid w:val="00AC5939"/>
    <w:rsid w:val="00AC5A5F"/>
    <w:rsid w:val="00AC5BB1"/>
    <w:rsid w:val="00AC5FF4"/>
    <w:rsid w:val="00AC61C1"/>
    <w:rsid w:val="00AC63C6"/>
    <w:rsid w:val="00AC69CB"/>
    <w:rsid w:val="00AD01F4"/>
    <w:rsid w:val="00AD0312"/>
    <w:rsid w:val="00AD1158"/>
    <w:rsid w:val="00AD165B"/>
    <w:rsid w:val="00AD1961"/>
    <w:rsid w:val="00AD1C39"/>
    <w:rsid w:val="00AD233E"/>
    <w:rsid w:val="00AD25DA"/>
    <w:rsid w:val="00AD28E8"/>
    <w:rsid w:val="00AD3748"/>
    <w:rsid w:val="00AD3890"/>
    <w:rsid w:val="00AD3AC6"/>
    <w:rsid w:val="00AD3E4C"/>
    <w:rsid w:val="00AD3EBD"/>
    <w:rsid w:val="00AD41D5"/>
    <w:rsid w:val="00AD4262"/>
    <w:rsid w:val="00AD461B"/>
    <w:rsid w:val="00AD474E"/>
    <w:rsid w:val="00AD4BD7"/>
    <w:rsid w:val="00AD4D05"/>
    <w:rsid w:val="00AD5770"/>
    <w:rsid w:val="00AD5934"/>
    <w:rsid w:val="00AD5CBA"/>
    <w:rsid w:val="00AD5EC1"/>
    <w:rsid w:val="00AD6822"/>
    <w:rsid w:val="00AD68CB"/>
    <w:rsid w:val="00AD6987"/>
    <w:rsid w:val="00AD6B69"/>
    <w:rsid w:val="00AD724E"/>
    <w:rsid w:val="00AD73C8"/>
    <w:rsid w:val="00AD77F3"/>
    <w:rsid w:val="00AD7E54"/>
    <w:rsid w:val="00AE009B"/>
    <w:rsid w:val="00AE0390"/>
    <w:rsid w:val="00AE0509"/>
    <w:rsid w:val="00AE0FB8"/>
    <w:rsid w:val="00AE1428"/>
    <w:rsid w:val="00AE16EA"/>
    <w:rsid w:val="00AE219C"/>
    <w:rsid w:val="00AE2D12"/>
    <w:rsid w:val="00AE3FB4"/>
    <w:rsid w:val="00AE40AD"/>
    <w:rsid w:val="00AE413B"/>
    <w:rsid w:val="00AE470B"/>
    <w:rsid w:val="00AE4E54"/>
    <w:rsid w:val="00AE5144"/>
    <w:rsid w:val="00AE5273"/>
    <w:rsid w:val="00AE5734"/>
    <w:rsid w:val="00AE603D"/>
    <w:rsid w:val="00AE63CA"/>
    <w:rsid w:val="00AE69FD"/>
    <w:rsid w:val="00AE6C71"/>
    <w:rsid w:val="00AE6F30"/>
    <w:rsid w:val="00AE75B4"/>
    <w:rsid w:val="00AE7EC7"/>
    <w:rsid w:val="00AE7F3A"/>
    <w:rsid w:val="00AF027B"/>
    <w:rsid w:val="00AF041C"/>
    <w:rsid w:val="00AF0A1C"/>
    <w:rsid w:val="00AF0ABC"/>
    <w:rsid w:val="00AF0D8A"/>
    <w:rsid w:val="00AF0EBE"/>
    <w:rsid w:val="00AF0EC8"/>
    <w:rsid w:val="00AF1037"/>
    <w:rsid w:val="00AF1A30"/>
    <w:rsid w:val="00AF1AE6"/>
    <w:rsid w:val="00AF1DB8"/>
    <w:rsid w:val="00AF204E"/>
    <w:rsid w:val="00AF2150"/>
    <w:rsid w:val="00AF2932"/>
    <w:rsid w:val="00AF2A08"/>
    <w:rsid w:val="00AF2AF5"/>
    <w:rsid w:val="00AF2DEE"/>
    <w:rsid w:val="00AF327A"/>
    <w:rsid w:val="00AF3531"/>
    <w:rsid w:val="00AF359F"/>
    <w:rsid w:val="00AF3680"/>
    <w:rsid w:val="00AF3745"/>
    <w:rsid w:val="00AF3933"/>
    <w:rsid w:val="00AF3982"/>
    <w:rsid w:val="00AF3EB9"/>
    <w:rsid w:val="00AF4054"/>
    <w:rsid w:val="00AF4281"/>
    <w:rsid w:val="00AF4554"/>
    <w:rsid w:val="00AF46F4"/>
    <w:rsid w:val="00AF4B0E"/>
    <w:rsid w:val="00AF5B73"/>
    <w:rsid w:val="00AF5C50"/>
    <w:rsid w:val="00AF5DBA"/>
    <w:rsid w:val="00AF6630"/>
    <w:rsid w:val="00AF68E5"/>
    <w:rsid w:val="00AF6B3E"/>
    <w:rsid w:val="00AF7064"/>
    <w:rsid w:val="00AF777E"/>
    <w:rsid w:val="00AF7B73"/>
    <w:rsid w:val="00AF7E62"/>
    <w:rsid w:val="00B003EE"/>
    <w:rsid w:val="00B006FD"/>
    <w:rsid w:val="00B00BED"/>
    <w:rsid w:val="00B00FD3"/>
    <w:rsid w:val="00B0118B"/>
    <w:rsid w:val="00B01794"/>
    <w:rsid w:val="00B01F7C"/>
    <w:rsid w:val="00B023DC"/>
    <w:rsid w:val="00B0315B"/>
    <w:rsid w:val="00B03426"/>
    <w:rsid w:val="00B04D19"/>
    <w:rsid w:val="00B04EBC"/>
    <w:rsid w:val="00B0558C"/>
    <w:rsid w:val="00B05A0B"/>
    <w:rsid w:val="00B05ED4"/>
    <w:rsid w:val="00B06290"/>
    <w:rsid w:val="00B06848"/>
    <w:rsid w:val="00B069FA"/>
    <w:rsid w:val="00B06B53"/>
    <w:rsid w:val="00B06CDB"/>
    <w:rsid w:val="00B072B8"/>
    <w:rsid w:val="00B07399"/>
    <w:rsid w:val="00B07A0E"/>
    <w:rsid w:val="00B101D3"/>
    <w:rsid w:val="00B101F0"/>
    <w:rsid w:val="00B104BB"/>
    <w:rsid w:val="00B10695"/>
    <w:rsid w:val="00B10BFF"/>
    <w:rsid w:val="00B12072"/>
    <w:rsid w:val="00B12663"/>
    <w:rsid w:val="00B1279E"/>
    <w:rsid w:val="00B129D7"/>
    <w:rsid w:val="00B12AAA"/>
    <w:rsid w:val="00B12B02"/>
    <w:rsid w:val="00B12C7F"/>
    <w:rsid w:val="00B12D65"/>
    <w:rsid w:val="00B12E57"/>
    <w:rsid w:val="00B12F3A"/>
    <w:rsid w:val="00B138C2"/>
    <w:rsid w:val="00B13B35"/>
    <w:rsid w:val="00B13D85"/>
    <w:rsid w:val="00B146C7"/>
    <w:rsid w:val="00B14A5A"/>
    <w:rsid w:val="00B14E32"/>
    <w:rsid w:val="00B15962"/>
    <w:rsid w:val="00B15A1D"/>
    <w:rsid w:val="00B16035"/>
    <w:rsid w:val="00B1605E"/>
    <w:rsid w:val="00B1636E"/>
    <w:rsid w:val="00B16710"/>
    <w:rsid w:val="00B16921"/>
    <w:rsid w:val="00B17149"/>
    <w:rsid w:val="00B1789A"/>
    <w:rsid w:val="00B17997"/>
    <w:rsid w:val="00B17C2F"/>
    <w:rsid w:val="00B17D72"/>
    <w:rsid w:val="00B202AD"/>
    <w:rsid w:val="00B203FC"/>
    <w:rsid w:val="00B20AF3"/>
    <w:rsid w:val="00B2101D"/>
    <w:rsid w:val="00B21638"/>
    <w:rsid w:val="00B2196F"/>
    <w:rsid w:val="00B22242"/>
    <w:rsid w:val="00B22625"/>
    <w:rsid w:val="00B22A3A"/>
    <w:rsid w:val="00B22DBF"/>
    <w:rsid w:val="00B22F59"/>
    <w:rsid w:val="00B2334A"/>
    <w:rsid w:val="00B23519"/>
    <w:rsid w:val="00B24445"/>
    <w:rsid w:val="00B245B1"/>
    <w:rsid w:val="00B24872"/>
    <w:rsid w:val="00B24A3C"/>
    <w:rsid w:val="00B24D3C"/>
    <w:rsid w:val="00B267D0"/>
    <w:rsid w:val="00B26BB5"/>
    <w:rsid w:val="00B277B4"/>
    <w:rsid w:val="00B27B61"/>
    <w:rsid w:val="00B30267"/>
    <w:rsid w:val="00B30300"/>
    <w:rsid w:val="00B3039F"/>
    <w:rsid w:val="00B306F4"/>
    <w:rsid w:val="00B30B2F"/>
    <w:rsid w:val="00B30B9B"/>
    <w:rsid w:val="00B30DCD"/>
    <w:rsid w:val="00B3133E"/>
    <w:rsid w:val="00B31450"/>
    <w:rsid w:val="00B31B13"/>
    <w:rsid w:val="00B3250F"/>
    <w:rsid w:val="00B32A48"/>
    <w:rsid w:val="00B32E96"/>
    <w:rsid w:val="00B3377A"/>
    <w:rsid w:val="00B339F3"/>
    <w:rsid w:val="00B33E5C"/>
    <w:rsid w:val="00B34D72"/>
    <w:rsid w:val="00B351CB"/>
    <w:rsid w:val="00B3552C"/>
    <w:rsid w:val="00B35BBB"/>
    <w:rsid w:val="00B35C6F"/>
    <w:rsid w:val="00B35CD0"/>
    <w:rsid w:val="00B375CF"/>
    <w:rsid w:val="00B37A7F"/>
    <w:rsid w:val="00B41139"/>
    <w:rsid w:val="00B41B82"/>
    <w:rsid w:val="00B4243F"/>
    <w:rsid w:val="00B42E8F"/>
    <w:rsid w:val="00B42F00"/>
    <w:rsid w:val="00B430BF"/>
    <w:rsid w:val="00B43159"/>
    <w:rsid w:val="00B43981"/>
    <w:rsid w:val="00B4482D"/>
    <w:rsid w:val="00B44963"/>
    <w:rsid w:val="00B44A68"/>
    <w:rsid w:val="00B44B36"/>
    <w:rsid w:val="00B44D37"/>
    <w:rsid w:val="00B44F4C"/>
    <w:rsid w:val="00B451BF"/>
    <w:rsid w:val="00B457F4"/>
    <w:rsid w:val="00B45B21"/>
    <w:rsid w:val="00B462EA"/>
    <w:rsid w:val="00B4651C"/>
    <w:rsid w:val="00B4692A"/>
    <w:rsid w:val="00B46959"/>
    <w:rsid w:val="00B46972"/>
    <w:rsid w:val="00B46F3B"/>
    <w:rsid w:val="00B47528"/>
    <w:rsid w:val="00B47BD9"/>
    <w:rsid w:val="00B50368"/>
    <w:rsid w:val="00B50464"/>
    <w:rsid w:val="00B50606"/>
    <w:rsid w:val="00B50921"/>
    <w:rsid w:val="00B50E81"/>
    <w:rsid w:val="00B51033"/>
    <w:rsid w:val="00B51A50"/>
    <w:rsid w:val="00B51A9E"/>
    <w:rsid w:val="00B5213D"/>
    <w:rsid w:val="00B52152"/>
    <w:rsid w:val="00B52515"/>
    <w:rsid w:val="00B52C9E"/>
    <w:rsid w:val="00B5337C"/>
    <w:rsid w:val="00B53656"/>
    <w:rsid w:val="00B53855"/>
    <w:rsid w:val="00B53DA7"/>
    <w:rsid w:val="00B544CE"/>
    <w:rsid w:val="00B553AA"/>
    <w:rsid w:val="00B564F5"/>
    <w:rsid w:val="00B56B98"/>
    <w:rsid w:val="00B57C0B"/>
    <w:rsid w:val="00B600E1"/>
    <w:rsid w:val="00B60168"/>
    <w:rsid w:val="00B60929"/>
    <w:rsid w:val="00B613C2"/>
    <w:rsid w:val="00B619EF"/>
    <w:rsid w:val="00B61A33"/>
    <w:rsid w:val="00B61C97"/>
    <w:rsid w:val="00B62036"/>
    <w:rsid w:val="00B62096"/>
    <w:rsid w:val="00B62993"/>
    <w:rsid w:val="00B62C82"/>
    <w:rsid w:val="00B6387F"/>
    <w:rsid w:val="00B643DD"/>
    <w:rsid w:val="00B64EBE"/>
    <w:rsid w:val="00B6505D"/>
    <w:rsid w:val="00B651B1"/>
    <w:rsid w:val="00B658E2"/>
    <w:rsid w:val="00B65D07"/>
    <w:rsid w:val="00B65DD5"/>
    <w:rsid w:val="00B66166"/>
    <w:rsid w:val="00B6628B"/>
    <w:rsid w:val="00B66505"/>
    <w:rsid w:val="00B6669B"/>
    <w:rsid w:val="00B670C7"/>
    <w:rsid w:val="00B670D8"/>
    <w:rsid w:val="00B67762"/>
    <w:rsid w:val="00B677F8"/>
    <w:rsid w:val="00B7034B"/>
    <w:rsid w:val="00B7046E"/>
    <w:rsid w:val="00B706C5"/>
    <w:rsid w:val="00B70790"/>
    <w:rsid w:val="00B70D46"/>
    <w:rsid w:val="00B710E9"/>
    <w:rsid w:val="00B72CDC"/>
    <w:rsid w:val="00B73045"/>
    <w:rsid w:val="00B7310F"/>
    <w:rsid w:val="00B733E7"/>
    <w:rsid w:val="00B7373A"/>
    <w:rsid w:val="00B74181"/>
    <w:rsid w:val="00B74643"/>
    <w:rsid w:val="00B748FD"/>
    <w:rsid w:val="00B74C36"/>
    <w:rsid w:val="00B74E93"/>
    <w:rsid w:val="00B7522D"/>
    <w:rsid w:val="00B7554E"/>
    <w:rsid w:val="00B755A3"/>
    <w:rsid w:val="00B76563"/>
    <w:rsid w:val="00B767FF"/>
    <w:rsid w:val="00B768F6"/>
    <w:rsid w:val="00B76E10"/>
    <w:rsid w:val="00B76E92"/>
    <w:rsid w:val="00B77097"/>
    <w:rsid w:val="00B77390"/>
    <w:rsid w:val="00B77B82"/>
    <w:rsid w:val="00B77BAB"/>
    <w:rsid w:val="00B80496"/>
    <w:rsid w:val="00B80A3E"/>
    <w:rsid w:val="00B80B25"/>
    <w:rsid w:val="00B80E45"/>
    <w:rsid w:val="00B80E56"/>
    <w:rsid w:val="00B80E61"/>
    <w:rsid w:val="00B817C1"/>
    <w:rsid w:val="00B820C7"/>
    <w:rsid w:val="00B821D2"/>
    <w:rsid w:val="00B8233B"/>
    <w:rsid w:val="00B82599"/>
    <w:rsid w:val="00B82E3B"/>
    <w:rsid w:val="00B8355C"/>
    <w:rsid w:val="00B83D14"/>
    <w:rsid w:val="00B842CF"/>
    <w:rsid w:val="00B84737"/>
    <w:rsid w:val="00B84746"/>
    <w:rsid w:val="00B848CC"/>
    <w:rsid w:val="00B84AB3"/>
    <w:rsid w:val="00B84EB9"/>
    <w:rsid w:val="00B84ED8"/>
    <w:rsid w:val="00B850FB"/>
    <w:rsid w:val="00B85C86"/>
    <w:rsid w:val="00B85ECE"/>
    <w:rsid w:val="00B86273"/>
    <w:rsid w:val="00B86BEF"/>
    <w:rsid w:val="00B86CEC"/>
    <w:rsid w:val="00B86FAE"/>
    <w:rsid w:val="00B8768E"/>
    <w:rsid w:val="00B87B7E"/>
    <w:rsid w:val="00B9004F"/>
    <w:rsid w:val="00B91115"/>
    <w:rsid w:val="00B91156"/>
    <w:rsid w:val="00B91432"/>
    <w:rsid w:val="00B91B19"/>
    <w:rsid w:val="00B92553"/>
    <w:rsid w:val="00B9338E"/>
    <w:rsid w:val="00B93805"/>
    <w:rsid w:val="00B93A09"/>
    <w:rsid w:val="00B93C86"/>
    <w:rsid w:val="00B943EE"/>
    <w:rsid w:val="00B946D0"/>
    <w:rsid w:val="00B952F0"/>
    <w:rsid w:val="00B9537C"/>
    <w:rsid w:val="00B9581A"/>
    <w:rsid w:val="00B963E1"/>
    <w:rsid w:val="00B96442"/>
    <w:rsid w:val="00B97B17"/>
    <w:rsid w:val="00B97E0F"/>
    <w:rsid w:val="00BA058C"/>
    <w:rsid w:val="00BA059A"/>
    <w:rsid w:val="00BA0605"/>
    <w:rsid w:val="00BA06FA"/>
    <w:rsid w:val="00BA1619"/>
    <w:rsid w:val="00BA17C6"/>
    <w:rsid w:val="00BA180E"/>
    <w:rsid w:val="00BA19BD"/>
    <w:rsid w:val="00BA1F57"/>
    <w:rsid w:val="00BA29E4"/>
    <w:rsid w:val="00BA2B6C"/>
    <w:rsid w:val="00BA3124"/>
    <w:rsid w:val="00BA34CB"/>
    <w:rsid w:val="00BA381A"/>
    <w:rsid w:val="00BA3C18"/>
    <w:rsid w:val="00BA425A"/>
    <w:rsid w:val="00BA44E6"/>
    <w:rsid w:val="00BA4506"/>
    <w:rsid w:val="00BA46F0"/>
    <w:rsid w:val="00BA4EEB"/>
    <w:rsid w:val="00BA4EF0"/>
    <w:rsid w:val="00BA5398"/>
    <w:rsid w:val="00BA5971"/>
    <w:rsid w:val="00BA5BDA"/>
    <w:rsid w:val="00BA6081"/>
    <w:rsid w:val="00BA6285"/>
    <w:rsid w:val="00BA6444"/>
    <w:rsid w:val="00BA6BD8"/>
    <w:rsid w:val="00BA6D0A"/>
    <w:rsid w:val="00BA71C9"/>
    <w:rsid w:val="00BA72F3"/>
    <w:rsid w:val="00BA74CD"/>
    <w:rsid w:val="00BA7593"/>
    <w:rsid w:val="00BA7F94"/>
    <w:rsid w:val="00BB0B85"/>
    <w:rsid w:val="00BB0C5F"/>
    <w:rsid w:val="00BB0E7A"/>
    <w:rsid w:val="00BB0EEE"/>
    <w:rsid w:val="00BB1550"/>
    <w:rsid w:val="00BB171A"/>
    <w:rsid w:val="00BB1A43"/>
    <w:rsid w:val="00BB1CD9"/>
    <w:rsid w:val="00BB1CE4"/>
    <w:rsid w:val="00BB1F04"/>
    <w:rsid w:val="00BB20D1"/>
    <w:rsid w:val="00BB248B"/>
    <w:rsid w:val="00BB26DD"/>
    <w:rsid w:val="00BB2735"/>
    <w:rsid w:val="00BB36A3"/>
    <w:rsid w:val="00BB3D73"/>
    <w:rsid w:val="00BB3D74"/>
    <w:rsid w:val="00BB3F8C"/>
    <w:rsid w:val="00BB4206"/>
    <w:rsid w:val="00BB43E0"/>
    <w:rsid w:val="00BB4BE2"/>
    <w:rsid w:val="00BB5F51"/>
    <w:rsid w:val="00BB7370"/>
    <w:rsid w:val="00BB7F9D"/>
    <w:rsid w:val="00BC017F"/>
    <w:rsid w:val="00BC03AA"/>
    <w:rsid w:val="00BC06C2"/>
    <w:rsid w:val="00BC08A4"/>
    <w:rsid w:val="00BC1858"/>
    <w:rsid w:val="00BC1B13"/>
    <w:rsid w:val="00BC1C2E"/>
    <w:rsid w:val="00BC22E7"/>
    <w:rsid w:val="00BC2ACF"/>
    <w:rsid w:val="00BC2D27"/>
    <w:rsid w:val="00BC3ADC"/>
    <w:rsid w:val="00BC3C63"/>
    <w:rsid w:val="00BC3DE8"/>
    <w:rsid w:val="00BC4054"/>
    <w:rsid w:val="00BC4354"/>
    <w:rsid w:val="00BC43C0"/>
    <w:rsid w:val="00BC44A2"/>
    <w:rsid w:val="00BC4743"/>
    <w:rsid w:val="00BC47C2"/>
    <w:rsid w:val="00BC491D"/>
    <w:rsid w:val="00BC4F7B"/>
    <w:rsid w:val="00BC4F97"/>
    <w:rsid w:val="00BC5030"/>
    <w:rsid w:val="00BC54A1"/>
    <w:rsid w:val="00BC57A0"/>
    <w:rsid w:val="00BC591D"/>
    <w:rsid w:val="00BC5D9F"/>
    <w:rsid w:val="00BC5E98"/>
    <w:rsid w:val="00BC6189"/>
    <w:rsid w:val="00BC658B"/>
    <w:rsid w:val="00BC68A6"/>
    <w:rsid w:val="00BC6D74"/>
    <w:rsid w:val="00BC7001"/>
    <w:rsid w:val="00BC70CB"/>
    <w:rsid w:val="00BC7132"/>
    <w:rsid w:val="00BC7236"/>
    <w:rsid w:val="00BC72CC"/>
    <w:rsid w:val="00BC7BDB"/>
    <w:rsid w:val="00BD040B"/>
    <w:rsid w:val="00BD041C"/>
    <w:rsid w:val="00BD07A8"/>
    <w:rsid w:val="00BD0CE7"/>
    <w:rsid w:val="00BD1EA9"/>
    <w:rsid w:val="00BD2195"/>
    <w:rsid w:val="00BD2A06"/>
    <w:rsid w:val="00BD2CB1"/>
    <w:rsid w:val="00BD2E53"/>
    <w:rsid w:val="00BD3121"/>
    <w:rsid w:val="00BD38E3"/>
    <w:rsid w:val="00BD3967"/>
    <w:rsid w:val="00BD444F"/>
    <w:rsid w:val="00BD4845"/>
    <w:rsid w:val="00BD48D5"/>
    <w:rsid w:val="00BD4B63"/>
    <w:rsid w:val="00BD4E19"/>
    <w:rsid w:val="00BD5300"/>
    <w:rsid w:val="00BD5B2B"/>
    <w:rsid w:val="00BD6078"/>
    <w:rsid w:val="00BD6B39"/>
    <w:rsid w:val="00BD7268"/>
    <w:rsid w:val="00BD7D2B"/>
    <w:rsid w:val="00BD7F7A"/>
    <w:rsid w:val="00BE0050"/>
    <w:rsid w:val="00BE064C"/>
    <w:rsid w:val="00BE077B"/>
    <w:rsid w:val="00BE1D7F"/>
    <w:rsid w:val="00BE2294"/>
    <w:rsid w:val="00BE231F"/>
    <w:rsid w:val="00BE2993"/>
    <w:rsid w:val="00BE2C40"/>
    <w:rsid w:val="00BE3D6D"/>
    <w:rsid w:val="00BE462A"/>
    <w:rsid w:val="00BE46BB"/>
    <w:rsid w:val="00BE4CAA"/>
    <w:rsid w:val="00BE58AC"/>
    <w:rsid w:val="00BE67BA"/>
    <w:rsid w:val="00BE6D7C"/>
    <w:rsid w:val="00BE6F0A"/>
    <w:rsid w:val="00BE7107"/>
    <w:rsid w:val="00BE7494"/>
    <w:rsid w:val="00BE7F8A"/>
    <w:rsid w:val="00BF06AB"/>
    <w:rsid w:val="00BF075E"/>
    <w:rsid w:val="00BF0D9C"/>
    <w:rsid w:val="00BF1470"/>
    <w:rsid w:val="00BF1DC2"/>
    <w:rsid w:val="00BF1EA1"/>
    <w:rsid w:val="00BF23DD"/>
    <w:rsid w:val="00BF2630"/>
    <w:rsid w:val="00BF27A5"/>
    <w:rsid w:val="00BF29C1"/>
    <w:rsid w:val="00BF2A32"/>
    <w:rsid w:val="00BF35FF"/>
    <w:rsid w:val="00BF37DC"/>
    <w:rsid w:val="00BF3D50"/>
    <w:rsid w:val="00BF3EC1"/>
    <w:rsid w:val="00BF504D"/>
    <w:rsid w:val="00BF506A"/>
    <w:rsid w:val="00BF5A24"/>
    <w:rsid w:val="00BF5B53"/>
    <w:rsid w:val="00BF6306"/>
    <w:rsid w:val="00BF6553"/>
    <w:rsid w:val="00BF65C1"/>
    <w:rsid w:val="00BF667D"/>
    <w:rsid w:val="00BF6B38"/>
    <w:rsid w:val="00BF7937"/>
    <w:rsid w:val="00C0023F"/>
    <w:rsid w:val="00C00281"/>
    <w:rsid w:val="00C00654"/>
    <w:rsid w:val="00C00950"/>
    <w:rsid w:val="00C00A4A"/>
    <w:rsid w:val="00C00C4F"/>
    <w:rsid w:val="00C01B99"/>
    <w:rsid w:val="00C02140"/>
    <w:rsid w:val="00C026AA"/>
    <w:rsid w:val="00C02757"/>
    <w:rsid w:val="00C02A6F"/>
    <w:rsid w:val="00C02AB5"/>
    <w:rsid w:val="00C036C6"/>
    <w:rsid w:val="00C0380A"/>
    <w:rsid w:val="00C041F9"/>
    <w:rsid w:val="00C0431C"/>
    <w:rsid w:val="00C04505"/>
    <w:rsid w:val="00C047CB"/>
    <w:rsid w:val="00C0496F"/>
    <w:rsid w:val="00C04E00"/>
    <w:rsid w:val="00C052A3"/>
    <w:rsid w:val="00C05C47"/>
    <w:rsid w:val="00C05EE8"/>
    <w:rsid w:val="00C07758"/>
    <w:rsid w:val="00C07934"/>
    <w:rsid w:val="00C07A2B"/>
    <w:rsid w:val="00C07A8B"/>
    <w:rsid w:val="00C07B2E"/>
    <w:rsid w:val="00C07D6B"/>
    <w:rsid w:val="00C1144F"/>
    <w:rsid w:val="00C11D7A"/>
    <w:rsid w:val="00C121BD"/>
    <w:rsid w:val="00C12221"/>
    <w:rsid w:val="00C13220"/>
    <w:rsid w:val="00C138BC"/>
    <w:rsid w:val="00C13D38"/>
    <w:rsid w:val="00C14289"/>
    <w:rsid w:val="00C1450B"/>
    <w:rsid w:val="00C146EF"/>
    <w:rsid w:val="00C149A3"/>
    <w:rsid w:val="00C14AD2"/>
    <w:rsid w:val="00C14BA9"/>
    <w:rsid w:val="00C14D54"/>
    <w:rsid w:val="00C152AB"/>
    <w:rsid w:val="00C156BF"/>
    <w:rsid w:val="00C1572D"/>
    <w:rsid w:val="00C15D42"/>
    <w:rsid w:val="00C15FCB"/>
    <w:rsid w:val="00C16054"/>
    <w:rsid w:val="00C16A25"/>
    <w:rsid w:val="00C16B28"/>
    <w:rsid w:val="00C173ED"/>
    <w:rsid w:val="00C17975"/>
    <w:rsid w:val="00C20007"/>
    <w:rsid w:val="00C20849"/>
    <w:rsid w:val="00C2112E"/>
    <w:rsid w:val="00C21346"/>
    <w:rsid w:val="00C21485"/>
    <w:rsid w:val="00C21562"/>
    <w:rsid w:val="00C21955"/>
    <w:rsid w:val="00C21B0A"/>
    <w:rsid w:val="00C224A3"/>
    <w:rsid w:val="00C22557"/>
    <w:rsid w:val="00C22566"/>
    <w:rsid w:val="00C22915"/>
    <w:rsid w:val="00C229C8"/>
    <w:rsid w:val="00C231E5"/>
    <w:rsid w:val="00C232C6"/>
    <w:rsid w:val="00C233EB"/>
    <w:rsid w:val="00C23460"/>
    <w:rsid w:val="00C2378A"/>
    <w:rsid w:val="00C239D5"/>
    <w:rsid w:val="00C23BE7"/>
    <w:rsid w:val="00C24693"/>
    <w:rsid w:val="00C24E76"/>
    <w:rsid w:val="00C24FE5"/>
    <w:rsid w:val="00C256F1"/>
    <w:rsid w:val="00C26771"/>
    <w:rsid w:val="00C267A5"/>
    <w:rsid w:val="00C2686E"/>
    <w:rsid w:val="00C26983"/>
    <w:rsid w:val="00C26D85"/>
    <w:rsid w:val="00C26FDD"/>
    <w:rsid w:val="00C273EE"/>
    <w:rsid w:val="00C27794"/>
    <w:rsid w:val="00C279C4"/>
    <w:rsid w:val="00C27C6D"/>
    <w:rsid w:val="00C300FC"/>
    <w:rsid w:val="00C30177"/>
    <w:rsid w:val="00C307A6"/>
    <w:rsid w:val="00C30B59"/>
    <w:rsid w:val="00C30D5E"/>
    <w:rsid w:val="00C30ECC"/>
    <w:rsid w:val="00C312B3"/>
    <w:rsid w:val="00C31715"/>
    <w:rsid w:val="00C318E4"/>
    <w:rsid w:val="00C31AF1"/>
    <w:rsid w:val="00C31E58"/>
    <w:rsid w:val="00C32673"/>
    <w:rsid w:val="00C3290A"/>
    <w:rsid w:val="00C32E76"/>
    <w:rsid w:val="00C33411"/>
    <w:rsid w:val="00C33B88"/>
    <w:rsid w:val="00C3415A"/>
    <w:rsid w:val="00C345BF"/>
    <w:rsid w:val="00C347D0"/>
    <w:rsid w:val="00C34EA8"/>
    <w:rsid w:val="00C35656"/>
    <w:rsid w:val="00C3646C"/>
    <w:rsid w:val="00C36477"/>
    <w:rsid w:val="00C36546"/>
    <w:rsid w:val="00C3662D"/>
    <w:rsid w:val="00C36BB8"/>
    <w:rsid w:val="00C36DFA"/>
    <w:rsid w:val="00C37666"/>
    <w:rsid w:val="00C3766F"/>
    <w:rsid w:val="00C4046D"/>
    <w:rsid w:val="00C40A52"/>
    <w:rsid w:val="00C40B9B"/>
    <w:rsid w:val="00C40BE7"/>
    <w:rsid w:val="00C40E56"/>
    <w:rsid w:val="00C41894"/>
    <w:rsid w:val="00C41936"/>
    <w:rsid w:val="00C41DDA"/>
    <w:rsid w:val="00C41F0C"/>
    <w:rsid w:val="00C423B2"/>
    <w:rsid w:val="00C4245A"/>
    <w:rsid w:val="00C429C2"/>
    <w:rsid w:val="00C42C03"/>
    <w:rsid w:val="00C435B8"/>
    <w:rsid w:val="00C440C5"/>
    <w:rsid w:val="00C445B2"/>
    <w:rsid w:val="00C4485F"/>
    <w:rsid w:val="00C44871"/>
    <w:rsid w:val="00C44949"/>
    <w:rsid w:val="00C45966"/>
    <w:rsid w:val="00C459B5"/>
    <w:rsid w:val="00C460C6"/>
    <w:rsid w:val="00C463EF"/>
    <w:rsid w:val="00C46474"/>
    <w:rsid w:val="00C464BC"/>
    <w:rsid w:val="00C4681F"/>
    <w:rsid w:val="00C46D91"/>
    <w:rsid w:val="00C47279"/>
    <w:rsid w:val="00C47350"/>
    <w:rsid w:val="00C47516"/>
    <w:rsid w:val="00C503CA"/>
    <w:rsid w:val="00C50407"/>
    <w:rsid w:val="00C5040B"/>
    <w:rsid w:val="00C5055B"/>
    <w:rsid w:val="00C509E9"/>
    <w:rsid w:val="00C50BEA"/>
    <w:rsid w:val="00C50DA0"/>
    <w:rsid w:val="00C50DDA"/>
    <w:rsid w:val="00C50F46"/>
    <w:rsid w:val="00C50F71"/>
    <w:rsid w:val="00C511BD"/>
    <w:rsid w:val="00C51236"/>
    <w:rsid w:val="00C51C20"/>
    <w:rsid w:val="00C52608"/>
    <w:rsid w:val="00C52A0E"/>
    <w:rsid w:val="00C52C87"/>
    <w:rsid w:val="00C52D86"/>
    <w:rsid w:val="00C52FCA"/>
    <w:rsid w:val="00C53E71"/>
    <w:rsid w:val="00C54400"/>
    <w:rsid w:val="00C545B0"/>
    <w:rsid w:val="00C54BF4"/>
    <w:rsid w:val="00C550CD"/>
    <w:rsid w:val="00C551A3"/>
    <w:rsid w:val="00C551D9"/>
    <w:rsid w:val="00C5542E"/>
    <w:rsid w:val="00C556CD"/>
    <w:rsid w:val="00C557B2"/>
    <w:rsid w:val="00C55B49"/>
    <w:rsid w:val="00C55DBB"/>
    <w:rsid w:val="00C56316"/>
    <w:rsid w:val="00C56803"/>
    <w:rsid w:val="00C5712A"/>
    <w:rsid w:val="00C601FF"/>
    <w:rsid w:val="00C6035C"/>
    <w:rsid w:val="00C606B1"/>
    <w:rsid w:val="00C607E1"/>
    <w:rsid w:val="00C60D55"/>
    <w:rsid w:val="00C60FB5"/>
    <w:rsid w:val="00C61061"/>
    <w:rsid w:val="00C61747"/>
    <w:rsid w:val="00C61DE0"/>
    <w:rsid w:val="00C62440"/>
    <w:rsid w:val="00C62A82"/>
    <w:rsid w:val="00C62EBE"/>
    <w:rsid w:val="00C64216"/>
    <w:rsid w:val="00C6424D"/>
    <w:rsid w:val="00C64ECD"/>
    <w:rsid w:val="00C65D25"/>
    <w:rsid w:val="00C65F6C"/>
    <w:rsid w:val="00C66020"/>
    <w:rsid w:val="00C66119"/>
    <w:rsid w:val="00C666BF"/>
    <w:rsid w:val="00C676D0"/>
    <w:rsid w:val="00C678A4"/>
    <w:rsid w:val="00C67E6F"/>
    <w:rsid w:val="00C7035A"/>
    <w:rsid w:val="00C70F0C"/>
    <w:rsid w:val="00C716E1"/>
    <w:rsid w:val="00C71AB6"/>
    <w:rsid w:val="00C71BC0"/>
    <w:rsid w:val="00C72431"/>
    <w:rsid w:val="00C724AF"/>
    <w:rsid w:val="00C73A78"/>
    <w:rsid w:val="00C73CB3"/>
    <w:rsid w:val="00C7584F"/>
    <w:rsid w:val="00C75BF6"/>
    <w:rsid w:val="00C764F4"/>
    <w:rsid w:val="00C768CF"/>
    <w:rsid w:val="00C76AD4"/>
    <w:rsid w:val="00C76E34"/>
    <w:rsid w:val="00C7748E"/>
    <w:rsid w:val="00C774C1"/>
    <w:rsid w:val="00C80347"/>
    <w:rsid w:val="00C806B9"/>
    <w:rsid w:val="00C806BC"/>
    <w:rsid w:val="00C80AC8"/>
    <w:rsid w:val="00C816EF"/>
    <w:rsid w:val="00C81F7B"/>
    <w:rsid w:val="00C8226F"/>
    <w:rsid w:val="00C82EE8"/>
    <w:rsid w:val="00C833C0"/>
    <w:rsid w:val="00C83607"/>
    <w:rsid w:val="00C83ABD"/>
    <w:rsid w:val="00C83B58"/>
    <w:rsid w:val="00C83F0F"/>
    <w:rsid w:val="00C84071"/>
    <w:rsid w:val="00C84B85"/>
    <w:rsid w:val="00C84EC1"/>
    <w:rsid w:val="00C85469"/>
    <w:rsid w:val="00C867E4"/>
    <w:rsid w:val="00C868E4"/>
    <w:rsid w:val="00C86FD8"/>
    <w:rsid w:val="00C87270"/>
    <w:rsid w:val="00C87B5F"/>
    <w:rsid w:val="00C901C4"/>
    <w:rsid w:val="00C90E58"/>
    <w:rsid w:val="00C911E1"/>
    <w:rsid w:val="00C92B6D"/>
    <w:rsid w:val="00C92CEE"/>
    <w:rsid w:val="00C92E8C"/>
    <w:rsid w:val="00C935EE"/>
    <w:rsid w:val="00C93773"/>
    <w:rsid w:val="00C946D1"/>
    <w:rsid w:val="00C94AA4"/>
    <w:rsid w:val="00C94F5F"/>
    <w:rsid w:val="00C956A7"/>
    <w:rsid w:val="00C95C67"/>
    <w:rsid w:val="00C95CFE"/>
    <w:rsid w:val="00C95F0D"/>
    <w:rsid w:val="00C95FF0"/>
    <w:rsid w:val="00C960B4"/>
    <w:rsid w:val="00C96482"/>
    <w:rsid w:val="00C968BE"/>
    <w:rsid w:val="00C96D93"/>
    <w:rsid w:val="00C975BE"/>
    <w:rsid w:val="00C979A5"/>
    <w:rsid w:val="00CA019C"/>
    <w:rsid w:val="00CA0CE8"/>
    <w:rsid w:val="00CA0D87"/>
    <w:rsid w:val="00CA1646"/>
    <w:rsid w:val="00CA1AEF"/>
    <w:rsid w:val="00CA24C9"/>
    <w:rsid w:val="00CA25D6"/>
    <w:rsid w:val="00CA2C80"/>
    <w:rsid w:val="00CA2EFC"/>
    <w:rsid w:val="00CA30C3"/>
    <w:rsid w:val="00CA3673"/>
    <w:rsid w:val="00CA420E"/>
    <w:rsid w:val="00CA538F"/>
    <w:rsid w:val="00CA5ABC"/>
    <w:rsid w:val="00CA5C23"/>
    <w:rsid w:val="00CA6302"/>
    <w:rsid w:val="00CA636E"/>
    <w:rsid w:val="00CA6B32"/>
    <w:rsid w:val="00CA6E0C"/>
    <w:rsid w:val="00CA6FD9"/>
    <w:rsid w:val="00CA76F4"/>
    <w:rsid w:val="00CA79BF"/>
    <w:rsid w:val="00CA7CB9"/>
    <w:rsid w:val="00CB00E2"/>
    <w:rsid w:val="00CB08BB"/>
    <w:rsid w:val="00CB08CF"/>
    <w:rsid w:val="00CB08ED"/>
    <w:rsid w:val="00CB1ADB"/>
    <w:rsid w:val="00CB25BB"/>
    <w:rsid w:val="00CB31C0"/>
    <w:rsid w:val="00CB3882"/>
    <w:rsid w:val="00CB3AA4"/>
    <w:rsid w:val="00CB434F"/>
    <w:rsid w:val="00CB4690"/>
    <w:rsid w:val="00CB47FF"/>
    <w:rsid w:val="00CB4C9E"/>
    <w:rsid w:val="00CB56F0"/>
    <w:rsid w:val="00CB5CF3"/>
    <w:rsid w:val="00CB684C"/>
    <w:rsid w:val="00CB6883"/>
    <w:rsid w:val="00CB6A94"/>
    <w:rsid w:val="00CB6FA3"/>
    <w:rsid w:val="00CB7337"/>
    <w:rsid w:val="00CB733A"/>
    <w:rsid w:val="00CB77CC"/>
    <w:rsid w:val="00CC0547"/>
    <w:rsid w:val="00CC0DA6"/>
    <w:rsid w:val="00CC10BA"/>
    <w:rsid w:val="00CC2692"/>
    <w:rsid w:val="00CC2B31"/>
    <w:rsid w:val="00CC2C65"/>
    <w:rsid w:val="00CC2CDA"/>
    <w:rsid w:val="00CC31A4"/>
    <w:rsid w:val="00CC3210"/>
    <w:rsid w:val="00CC3947"/>
    <w:rsid w:val="00CC3BEA"/>
    <w:rsid w:val="00CC3E68"/>
    <w:rsid w:val="00CC43C9"/>
    <w:rsid w:val="00CC44A5"/>
    <w:rsid w:val="00CC4898"/>
    <w:rsid w:val="00CC4958"/>
    <w:rsid w:val="00CC5636"/>
    <w:rsid w:val="00CC589B"/>
    <w:rsid w:val="00CC6314"/>
    <w:rsid w:val="00CC6AAD"/>
    <w:rsid w:val="00CC6EF8"/>
    <w:rsid w:val="00CC719D"/>
    <w:rsid w:val="00CC7858"/>
    <w:rsid w:val="00CC7949"/>
    <w:rsid w:val="00CC7CC2"/>
    <w:rsid w:val="00CD0133"/>
    <w:rsid w:val="00CD0A16"/>
    <w:rsid w:val="00CD1C55"/>
    <w:rsid w:val="00CD27EC"/>
    <w:rsid w:val="00CD2971"/>
    <w:rsid w:val="00CD2E6A"/>
    <w:rsid w:val="00CD3478"/>
    <w:rsid w:val="00CD3E78"/>
    <w:rsid w:val="00CD4E45"/>
    <w:rsid w:val="00CD4ED8"/>
    <w:rsid w:val="00CD4F37"/>
    <w:rsid w:val="00CD52C5"/>
    <w:rsid w:val="00CD54D0"/>
    <w:rsid w:val="00CD5730"/>
    <w:rsid w:val="00CD6309"/>
    <w:rsid w:val="00CD6459"/>
    <w:rsid w:val="00CD69D5"/>
    <w:rsid w:val="00CD71B3"/>
    <w:rsid w:val="00CD7312"/>
    <w:rsid w:val="00CE00D9"/>
    <w:rsid w:val="00CE0418"/>
    <w:rsid w:val="00CE04C4"/>
    <w:rsid w:val="00CE0B3E"/>
    <w:rsid w:val="00CE0E53"/>
    <w:rsid w:val="00CE1140"/>
    <w:rsid w:val="00CE16D8"/>
    <w:rsid w:val="00CE2A5B"/>
    <w:rsid w:val="00CE2D3D"/>
    <w:rsid w:val="00CE305D"/>
    <w:rsid w:val="00CE38C9"/>
    <w:rsid w:val="00CE3ABB"/>
    <w:rsid w:val="00CE3C08"/>
    <w:rsid w:val="00CE3D82"/>
    <w:rsid w:val="00CE4341"/>
    <w:rsid w:val="00CE46C2"/>
    <w:rsid w:val="00CE47A9"/>
    <w:rsid w:val="00CE47C1"/>
    <w:rsid w:val="00CE4C2F"/>
    <w:rsid w:val="00CE4E65"/>
    <w:rsid w:val="00CE5120"/>
    <w:rsid w:val="00CE5BDE"/>
    <w:rsid w:val="00CE6C7A"/>
    <w:rsid w:val="00CE7369"/>
    <w:rsid w:val="00CE7609"/>
    <w:rsid w:val="00CE76BF"/>
    <w:rsid w:val="00CE78AA"/>
    <w:rsid w:val="00CE7DB5"/>
    <w:rsid w:val="00CF03D2"/>
    <w:rsid w:val="00CF067D"/>
    <w:rsid w:val="00CF06B4"/>
    <w:rsid w:val="00CF0B82"/>
    <w:rsid w:val="00CF0BB1"/>
    <w:rsid w:val="00CF12F7"/>
    <w:rsid w:val="00CF13B2"/>
    <w:rsid w:val="00CF18FD"/>
    <w:rsid w:val="00CF1AD4"/>
    <w:rsid w:val="00CF2786"/>
    <w:rsid w:val="00CF3140"/>
    <w:rsid w:val="00CF4158"/>
    <w:rsid w:val="00CF4487"/>
    <w:rsid w:val="00CF451F"/>
    <w:rsid w:val="00CF54FB"/>
    <w:rsid w:val="00CF5805"/>
    <w:rsid w:val="00CF5C6F"/>
    <w:rsid w:val="00CF5D03"/>
    <w:rsid w:val="00CF5DFD"/>
    <w:rsid w:val="00CF5E07"/>
    <w:rsid w:val="00CF64BE"/>
    <w:rsid w:val="00CF66F7"/>
    <w:rsid w:val="00CF713D"/>
    <w:rsid w:val="00CF74D4"/>
    <w:rsid w:val="00CF797E"/>
    <w:rsid w:val="00CF79BB"/>
    <w:rsid w:val="00D000A4"/>
    <w:rsid w:val="00D004C9"/>
    <w:rsid w:val="00D006FE"/>
    <w:rsid w:val="00D00CD9"/>
    <w:rsid w:val="00D01332"/>
    <w:rsid w:val="00D01495"/>
    <w:rsid w:val="00D01B99"/>
    <w:rsid w:val="00D01E26"/>
    <w:rsid w:val="00D024CF"/>
    <w:rsid w:val="00D02E2E"/>
    <w:rsid w:val="00D02FB0"/>
    <w:rsid w:val="00D03204"/>
    <w:rsid w:val="00D0324B"/>
    <w:rsid w:val="00D03269"/>
    <w:rsid w:val="00D0360C"/>
    <w:rsid w:val="00D03A06"/>
    <w:rsid w:val="00D03F5A"/>
    <w:rsid w:val="00D04672"/>
    <w:rsid w:val="00D048ED"/>
    <w:rsid w:val="00D04E4A"/>
    <w:rsid w:val="00D04E80"/>
    <w:rsid w:val="00D0568E"/>
    <w:rsid w:val="00D0576D"/>
    <w:rsid w:val="00D05A76"/>
    <w:rsid w:val="00D05ACC"/>
    <w:rsid w:val="00D05BE1"/>
    <w:rsid w:val="00D06178"/>
    <w:rsid w:val="00D0649D"/>
    <w:rsid w:val="00D0693D"/>
    <w:rsid w:val="00D06D8A"/>
    <w:rsid w:val="00D07DAA"/>
    <w:rsid w:val="00D1068F"/>
    <w:rsid w:val="00D10C28"/>
    <w:rsid w:val="00D10DA8"/>
    <w:rsid w:val="00D11167"/>
    <w:rsid w:val="00D111E5"/>
    <w:rsid w:val="00D11619"/>
    <w:rsid w:val="00D117A6"/>
    <w:rsid w:val="00D129C5"/>
    <w:rsid w:val="00D12B20"/>
    <w:rsid w:val="00D12C0F"/>
    <w:rsid w:val="00D12DE1"/>
    <w:rsid w:val="00D131B8"/>
    <w:rsid w:val="00D1366F"/>
    <w:rsid w:val="00D136FE"/>
    <w:rsid w:val="00D1428D"/>
    <w:rsid w:val="00D145F1"/>
    <w:rsid w:val="00D14A6B"/>
    <w:rsid w:val="00D14BEA"/>
    <w:rsid w:val="00D14CEC"/>
    <w:rsid w:val="00D14D89"/>
    <w:rsid w:val="00D14FB3"/>
    <w:rsid w:val="00D15437"/>
    <w:rsid w:val="00D15B5F"/>
    <w:rsid w:val="00D15C27"/>
    <w:rsid w:val="00D15E5D"/>
    <w:rsid w:val="00D16024"/>
    <w:rsid w:val="00D16BF0"/>
    <w:rsid w:val="00D174CF"/>
    <w:rsid w:val="00D17AA4"/>
    <w:rsid w:val="00D17C9A"/>
    <w:rsid w:val="00D200CA"/>
    <w:rsid w:val="00D205B4"/>
    <w:rsid w:val="00D207A4"/>
    <w:rsid w:val="00D20C3F"/>
    <w:rsid w:val="00D20CAF"/>
    <w:rsid w:val="00D2127F"/>
    <w:rsid w:val="00D21D79"/>
    <w:rsid w:val="00D21E48"/>
    <w:rsid w:val="00D227B4"/>
    <w:rsid w:val="00D22AEC"/>
    <w:rsid w:val="00D232AE"/>
    <w:rsid w:val="00D23640"/>
    <w:rsid w:val="00D239ED"/>
    <w:rsid w:val="00D23C25"/>
    <w:rsid w:val="00D23E16"/>
    <w:rsid w:val="00D24A1D"/>
    <w:rsid w:val="00D24FC9"/>
    <w:rsid w:val="00D25561"/>
    <w:rsid w:val="00D256ED"/>
    <w:rsid w:val="00D2625B"/>
    <w:rsid w:val="00D272C0"/>
    <w:rsid w:val="00D3058E"/>
    <w:rsid w:val="00D3088C"/>
    <w:rsid w:val="00D30AE8"/>
    <w:rsid w:val="00D30C11"/>
    <w:rsid w:val="00D31183"/>
    <w:rsid w:val="00D317C0"/>
    <w:rsid w:val="00D31DC1"/>
    <w:rsid w:val="00D31DC4"/>
    <w:rsid w:val="00D31EBA"/>
    <w:rsid w:val="00D31FEC"/>
    <w:rsid w:val="00D3223D"/>
    <w:rsid w:val="00D32E8B"/>
    <w:rsid w:val="00D33B7E"/>
    <w:rsid w:val="00D343A3"/>
    <w:rsid w:val="00D346B5"/>
    <w:rsid w:val="00D34764"/>
    <w:rsid w:val="00D3486B"/>
    <w:rsid w:val="00D35001"/>
    <w:rsid w:val="00D351C0"/>
    <w:rsid w:val="00D35713"/>
    <w:rsid w:val="00D35748"/>
    <w:rsid w:val="00D35DFB"/>
    <w:rsid w:val="00D35EBE"/>
    <w:rsid w:val="00D36092"/>
    <w:rsid w:val="00D363DA"/>
    <w:rsid w:val="00D36554"/>
    <w:rsid w:val="00D366FA"/>
    <w:rsid w:val="00D36ED9"/>
    <w:rsid w:val="00D36FDD"/>
    <w:rsid w:val="00D37512"/>
    <w:rsid w:val="00D37B18"/>
    <w:rsid w:val="00D409F7"/>
    <w:rsid w:val="00D40D45"/>
    <w:rsid w:val="00D41EDC"/>
    <w:rsid w:val="00D426CE"/>
    <w:rsid w:val="00D42716"/>
    <w:rsid w:val="00D428BE"/>
    <w:rsid w:val="00D42ADB"/>
    <w:rsid w:val="00D42B20"/>
    <w:rsid w:val="00D4365C"/>
    <w:rsid w:val="00D438EC"/>
    <w:rsid w:val="00D43D1A"/>
    <w:rsid w:val="00D43D60"/>
    <w:rsid w:val="00D43FE9"/>
    <w:rsid w:val="00D44415"/>
    <w:rsid w:val="00D4447A"/>
    <w:rsid w:val="00D456B7"/>
    <w:rsid w:val="00D457C4"/>
    <w:rsid w:val="00D45DBF"/>
    <w:rsid w:val="00D4697D"/>
    <w:rsid w:val="00D46C92"/>
    <w:rsid w:val="00D47AE5"/>
    <w:rsid w:val="00D47D2E"/>
    <w:rsid w:val="00D502F1"/>
    <w:rsid w:val="00D503FD"/>
    <w:rsid w:val="00D504BE"/>
    <w:rsid w:val="00D50544"/>
    <w:rsid w:val="00D506EC"/>
    <w:rsid w:val="00D50BBF"/>
    <w:rsid w:val="00D51979"/>
    <w:rsid w:val="00D525E7"/>
    <w:rsid w:val="00D527A8"/>
    <w:rsid w:val="00D52CFF"/>
    <w:rsid w:val="00D54476"/>
    <w:rsid w:val="00D54577"/>
    <w:rsid w:val="00D55144"/>
    <w:rsid w:val="00D552E0"/>
    <w:rsid w:val="00D55373"/>
    <w:rsid w:val="00D55E05"/>
    <w:rsid w:val="00D5610D"/>
    <w:rsid w:val="00D56FFE"/>
    <w:rsid w:val="00D570F9"/>
    <w:rsid w:val="00D576F4"/>
    <w:rsid w:val="00D57B8D"/>
    <w:rsid w:val="00D57C8F"/>
    <w:rsid w:val="00D57C91"/>
    <w:rsid w:val="00D57F14"/>
    <w:rsid w:val="00D57FB5"/>
    <w:rsid w:val="00D6013E"/>
    <w:rsid w:val="00D606F0"/>
    <w:rsid w:val="00D60BB2"/>
    <w:rsid w:val="00D60DDA"/>
    <w:rsid w:val="00D61733"/>
    <w:rsid w:val="00D61C21"/>
    <w:rsid w:val="00D61E67"/>
    <w:rsid w:val="00D62B54"/>
    <w:rsid w:val="00D62C32"/>
    <w:rsid w:val="00D639BB"/>
    <w:rsid w:val="00D63A9C"/>
    <w:rsid w:val="00D64023"/>
    <w:rsid w:val="00D64076"/>
    <w:rsid w:val="00D6460E"/>
    <w:rsid w:val="00D647B3"/>
    <w:rsid w:val="00D651AE"/>
    <w:rsid w:val="00D65E8E"/>
    <w:rsid w:val="00D65F18"/>
    <w:rsid w:val="00D66259"/>
    <w:rsid w:val="00D669C7"/>
    <w:rsid w:val="00D67302"/>
    <w:rsid w:val="00D67895"/>
    <w:rsid w:val="00D67FAF"/>
    <w:rsid w:val="00D704EC"/>
    <w:rsid w:val="00D715FB"/>
    <w:rsid w:val="00D71DFA"/>
    <w:rsid w:val="00D71E99"/>
    <w:rsid w:val="00D72654"/>
    <w:rsid w:val="00D726DB"/>
    <w:rsid w:val="00D72CA0"/>
    <w:rsid w:val="00D7359C"/>
    <w:rsid w:val="00D73877"/>
    <w:rsid w:val="00D73A4C"/>
    <w:rsid w:val="00D73E41"/>
    <w:rsid w:val="00D74C15"/>
    <w:rsid w:val="00D74CD8"/>
    <w:rsid w:val="00D74F1D"/>
    <w:rsid w:val="00D74F89"/>
    <w:rsid w:val="00D753BC"/>
    <w:rsid w:val="00D75B57"/>
    <w:rsid w:val="00D76394"/>
    <w:rsid w:val="00D764C5"/>
    <w:rsid w:val="00D76C2B"/>
    <w:rsid w:val="00D76F68"/>
    <w:rsid w:val="00D77026"/>
    <w:rsid w:val="00D77A72"/>
    <w:rsid w:val="00D77C1F"/>
    <w:rsid w:val="00D80936"/>
    <w:rsid w:val="00D81512"/>
    <w:rsid w:val="00D817B8"/>
    <w:rsid w:val="00D81E10"/>
    <w:rsid w:val="00D83043"/>
    <w:rsid w:val="00D83B7C"/>
    <w:rsid w:val="00D83E18"/>
    <w:rsid w:val="00D84913"/>
    <w:rsid w:val="00D84E99"/>
    <w:rsid w:val="00D85983"/>
    <w:rsid w:val="00D85A8C"/>
    <w:rsid w:val="00D85FB8"/>
    <w:rsid w:val="00D8633D"/>
    <w:rsid w:val="00D869DA"/>
    <w:rsid w:val="00D87125"/>
    <w:rsid w:val="00D876F1"/>
    <w:rsid w:val="00D87AD2"/>
    <w:rsid w:val="00D87F64"/>
    <w:rsid w:val="00D909CE"/>
    <w:rsid w:val="00D90B42"/>
    <w:rsid w:val="00D90DDD"/>
    <w:rsid w:val="00D90FA9"/>
    <w:rsid w:val="00D91104"/>
    <w:rsid w:val="00D919D2"/>
    <w:rsid w:val="00D91F02"/>
    <w:rsid w:val="00D9218E"/>
    <w:rsid w:val="00D9223A"/>
    <w:rsid w:val="00D9243A"/>
    <w:rsid w:val="00D92469"/>
    <w:rsid w:val="00D92B0C"/>
    <w:rsid w:val="00D92B28"/>
    <w:rsid w:val="00D92C6F"/>
    <w:rsid w:val="00D93676"/>
    <w:rsid w:val="00D93B0C"/>
    <w:rsid w:val="00D944AC"/>
    <w:rsid w:val="00D946EA"/>
    <w:rsid w:val="00D94C2D"/>
    <w:rsid w:val="00D9617E"/>
    <w:rsid w:val="00D9658D"/>
    <w:rsid w:val="00D965EA"/>
    <w:rsid w:val="00D96D0B"/>
    <w:rsid w:val="00D96DB4"/>
    <w:rsid w:val="00D96ECB"/>
    <w:rsid w:val="00D9711E"/>
    <w:rsid w:val="00D97208"/>
    <w:rsid w:val="00D974AF"/>
    <w:rsid w:val="00D97694"/>
    <w:rsid w:val="00D97887"/>
    <w:rsid w:val="00DA1087"/>
    <w:rsid w:val="00DA1AC1"/>
    <w:rsid w:val="00DA1B22"/>
    <w:rsid w:val="00DA2127"/>
    <w:rsid w:val="00DA2131"/>
    <w:rsid w:val="00DA21E4"/>
    <w:rsid w:val="00DA273A"/>
    <w:rsid w:val="00DA2A92"/>
    <w:rsid w:val="00DA2BCF"/>
    <w:rsid w:val="00DA3C3E"/>
    <w:rsid w:val="00DA3FC4"/>
    <w:rsid w:val="00DA4314"/>
    <w:rsid w:val="00DA5644"/>
    <w:rsid w:val="00DA5724"/>
    <w:rsid w:val="00DA5C68"/>
    <w:rsid w:val="00DA601F"/>
    <w:rsid w:val="00DA6242"/>
    <w:rsid w:val="00DA6293"/>
    <w:rsid w:val="00DA6B7D"/>
    <w:rsid w:val="00DA708A"/>
    <w:rsid w:val="00DA7232"/>
    <w:rsid w:val="00DA74BB"/>
    <w:rsid w:val="00DA766E"/>
    <w:rsid w:val="00DA7F1A"/>
    <w:rsid w:val="00DB0531"/>
    <w:rsid w:val="00DB069A"/>
    <w:rsid w:val="00DB0FF3"/>
    <w:rsid w:val="00DB1369"/>
    <w:rsid w:val="00DB1462"/>
    <w:rsid w:val="00DB167E"/>
    <w:rsid w:val="00DB1AEF"/>
    <w:rsid w:val="00DB1BFC"/>
    <w:rsid w:val="00DB1C03"/>
    <w:rsid w:val="00DB1C8B"/>
    <w:rsid w:val="00DB2537"/>
    <w:rsid w:val="00DB27B7"/>
    <w:rsid w:val="00DB2F07"/>
    <w:rsid w:val="00DB33B5"/>
    <w:rsid w:val="00DB3A40"/>
    <w:rsid w:val="00DB3DA4"/>
    <w:rsid w:val="00DB3FB7"/>
    <w:rsid w:val="00DB45B3"/>
    <w:rsid w:val="00DB54A9"/>
    <w:rsid w:val="00DB593E"/>
    <w:rsid w:val="00DB60C7"/>
    <w:rsid w:val="00DB64F1"/>
    <w:rsid w:val="00DB671A"/>
    <w:rsid w:val="00DB6836"/>
    <w:rsid w:val="00DB686E"/>
    <w:rsid w:val="00DB69BC"/>
    <w:rsid w:val="00DB6B9B"/>
    <w:rsid w:val="00DB7007"/>
    <w:rsid w:val="00DB7997"/>
    <w:rsid w:val="00DB7E67"/>
    <w:rsid w:val="00DB7EAF"/>
    <w:rsid w:val="00DB7F5F"/>
    <w:rsid w:val="00DC003C"/>
    <w:rsid w:val="00DC01D2"/>
    <w:rsid w:val="00DC05C9"/>
    <w:rsid w:val="00DC0605"/>
    <w:rsid w:val="00DC0BB8"/>
    <w:rsid w:val="00DC0CB4"/>
    <w:rsid w:val="00DC0EE0"/>
    <w:rsid w:val="00DC181A"/>
    <w:rsid w:val="00DC1B13"/>
    <w:rsid w:val="00DC1F0B"/>
    <w:rsid w:val="00DC1FE1"/>
    <w:rsid w:val="00DC2204"/>
    <w:rsid w:val="00DC22CA"/>
    <w:rsid w:val="00DC239C"/>
    <w:rsid w:val="00DC2453"/>
    <w:rsid w:val="00DC2874"/>
    <w:rsid w:val="00DC2D27"/>
    <w:rsid w:val="00DC3613"/>
    <w:rsid w:val="00DC40F0"/>
    <w:rsid w:val="00DC4892"/>
    <w:rsid w:val="00DC4B96"/>
    <w:rsid w:val="00DC4B9B"/>
    <w:rsid w:val="00DC52E7"/>
    <w:rsid w:val="00DC54B4"/>
    <w:rsid w:val="00DC5947"/>
    <w:rsid w:val="00DC5EFD"/>
    <w:rsid w:val="00DC67FC"/>
    <w:rsid w:val="00DC6894"/>
    <w:rsid w:val="00DC6D6E"/>
    <w:rsid w:val="00DC6F6D"/>
    <w:rsid w:val="00DC6FD4"/>
    <w:rsid w:val="00DC749D"/>
    <w:rsid w:val="00DD0709"/>
    <w:rsid w:val="00DD09A2"/>
    <w:rsid w:val="00DD09B1"/>
    <w:rsid w:val="00DD11B8"/>
    <w:rsid w:val="00DD1687"/>
    <w:rsid w:val="00DD2070"/>
    <w:rsid w:val="00DD21C6"/>
    <w:rsid w:val="00DD224A"/>
    <w:rsid w:val="00DD2860"/>
    <w:rsid w:val="00DD2F9A"/>
    <w:rsid w:val="00DD370B"/>
    <w:rsid w:val="00DD4011"/>
    <w:rsid w:val="00DD4773"/>
    <w:rsid w:val="00DD4906"/>
    <w:rsid w:val="00DD5AB5"/>
    <w:rsid w:val="00DD5B55"/>
    <w:rsid w:val="00DD5BC5"/>
    <w:rsid w:val="00DD63E3"/>
    <w:rsid w:val="00DD6A9B"/>
    <w:rsid w:val="00DD7097"/>
    <w:rsid w:val="00DD732E"/>
    <w:rsid w:val="00DD79CE"/>
    <w:rsid w:val="00DD7B20"/>
    <w:rsid w:val="00DD7DDA"/>
    <w:rsid w:val="00DE00E1"/>
    <w:rsid w:val="00DE03D6"/>
    <w:rsid w:val="00DE043C"/>
    <w:rsid w:val="00DE0B49"/>
    <w:rsid w:val="00DE1245"/>
    <w:rsid w:val="00DE133C"/>
    <w:rsid w:val="00DE139B"/>
    <w:rsid w:val="00DE220C"/>
    <w:rsid w:val="00DE24E5"/>
    <w:rsid w:val="00DE279E"/>
    <w:rsid w:val="00DE2B63"/>
    <w:rsid w:val="00DE2DF6"/>
    <w:rsid w:val="00DE332D"/>
    <w:rsid w:val="00DE369D"/>
    <w:rsid w:val="00DE3857"/>
    <w:rsid w:val="00DE3946"/>
    <w:rsid w:val="00DE3D95"/>
    <w:rsid w:val="00DE457B"/>
    <w:rsid w:val="00DE4B1E"/>
    <w:rsid w:val="00DE5186"/>
    <w:rsid w:val="00DE55FF"/>
    <w:rsid w:val="00DE562E"/>
    <w:rsid w:val="00DE5E70"/>
    <w:rsid w:val="00DE66D3"/>
    <w:rsid w:val="00DE684E"/>
    <w:rsid w:val="00DE6F61"/>
    <w:rsid w:val="00DE6FCE"/>
    <w:rsid w:val="00DE71BF"/>
    <w:rsid w:val="00DE72B9"/>
    <w:rsid w:val="00DE7817"/>
    <w:rsid w:val="00DE7E63"/>
    <w:rsid w:val="00DF0EAD"/>
    <w:rsid w:val="00DF144B"/>
    <w:rsid w:val="00DF1976"/>
    <w:rsid w:val="00DF2625"/>
    <w:rsid w:val="00DF2631"/>
    <w:rsid w:val="00DF288F"/>
    <w:rsid w:val="00DF2E7A"/>
    <w:rsid w:val="00DF3A5B"/>
    <w:rsid w:val="00DF3F34"/>
    <w:rsid w:val="00DF4510"/>
    <w:rsid w:val="00DF4621"/>
    <w:rsid w:val="00DF4EE5"/>
    <w:rsid w:val="00DF53D8"/>
    <w:rsid w:val="00DF5442"/>
    <w:rsid w:val="00DF58DC"/>
    <w:rsid w:val="00DF6133"/>
    <w:rsid w:val="00DF660D"/>
    <w:rsid w:val="00DF74C7"/>
    <w:rsid w:val="00E008DC"/>
    <w:rsid w:val="00E00B44"/>
    <w:rsid w:val="00E00C46"/>
    <w:rsid w:val="00E017FE"/>
    <w:rsid w:val="00E01B29"/>
    <w:rsid w:val="00E02741"/>
    <w:rsid w:val="00E03092"/>
    <w:rsid w:val="00E030DC"/>
    <w:rsid w:val="00E036EE"/>
    <w:rsid w:val="00E03AEC"/>
    <w:rsid w:val="00E04048"/>
    <w:rsid w:val="00E04661"/>
    <w:rsid w:val="00E04BD1"/>
    <w:rsid w:val="00E04BD9"/>
    <w:rsid w:val="00E05528"/>
    <w:rsid w:val="00E05D88"/>
    <w:rsid w:val="00E05E31"/>
    <w:rsid w:val="00E05F46"/>
    <w:rsid w:val="00E05F4B"/>
    <w:rsid w:val="00E06B4B"/>
    <w:rsid w:val="00E0787B"/>
    <w:rsid w:val="00E078E5"/>
    <w:rsid w:val="00E078F4"/>
    <w:rsid w:val="00E102C7"/>
    <w:rsid w:val="00E10336"/>
    <w:rsid w:val="00E1038F"/>
    <w:rsid w:val="00E10C32"/>
    <w:rsid w:val="00E11D39"/>
    <w:rsid w:val="00E13D62"/>
    <w:rsid w:val="00E13F9A"/>
    <w:rsid w:val="00E15528"/>
    <w:rsid w:val="00E15620"/>
    <w:rsid w:val="00E15FE0"/>
    <w:rsid w:val="00E1626E"/>
    <w:rsid w:val="00E164E0"/>
    <w:rsid w:val="00E16721"/>
    <w:rsid w:val="00E168D2"/>
    <w:rsid w:val="00E168DE"/>
    <w:rsid w:val="00E16914"/>
    <w:rsid w:val="00E16D6B"/>
    <w:rsid w:val="00E17605"/>
    <w:rsid w:val="00E177A3"/>
    <w:rsid w:val="00E206D2"/>
    <w:rsid w:val="00E207DF"/>
    <w:rsid w:val="00E212B0"/>
    <w:rsid w:val="00E2194E"/>
    <w:rsid w:val="00E21E90"/>
    <w:rsid w:val="00E22108"/>
    <w:rsid w:val="00E221F4"/>
    <w:rsid w:val="00E223F5"/>
    <w:rsid w:val="00E22402"/>
    <w:rsid w:val="00E23585"/>
    <w:rsid w:val="00E244E4"/>
    <w:rsid w:val="00E24574"/>
    <w:rsid w:val="00E24762"/>
    <w:rsid w:val="00E24C67"/>
    <w:rsid w:val="00E24E58"/>
    <w:rsid w:val="00E26361"/>
    <w:rsid w:val="00E263C9"/>
    <w:rsid w:val="00E26626"/>
    <w:rsid w:val="00E27D1B"/>
    <w:rsid w:val="00E302A9"/>
    <w:rsid w:val="00E30B7F"/>
    <w:rsid w:val="00E30E8C"/>
    <w:rsid w:val="00E31675"/>
    <w:rsid w:val="00E31E5E"/>
    <w:rsid w:val="00E32A8B"/>
    <w:rsid w:val="00E32FE2"/>
    <w:rsid w:val="00E334C4"/>
    <w:rsid w:val="00E33951"/>
    <w:rsid w:val="00E34430"/>
    <w:rsid w:val="00E34436"/>
    <w:rsid w:val="00E34BD4"/>
    <w:rsid w:val="00E34C49"/>
    <w:rsid w:val="00E3598A"/>
    <w:rsid w:val="00E36592"/>
    <w:rsid w:val="00E36D57"/>
    <w:rsid w:val="00E37245"/>
    <w:rsid w:val="00E374FB"/>
    <w:rsid w:val="00E37E6D"/>
    <w:rsid w:val="00E37F21"/>
    <w:rsid w:val="00E40F73"/>
    <w:rsid w:val="00E41552"/>
    <w:rsid w:val="00E41972"/>
    <w:rsid w:val="00E4229E"/>
    <w:rsid w:val="00E422BC"/>
    <w:rsid w:val="00E42637"/>
    <w:rsid w:val="00E42770"/>
    <w:rsid w:val="00E430F0"/>
    <w:rsid w:val="00E431B0"/>
    <w:rsid w:val="00E43676"/>
    <w:rsid w:val="00E437B7"/>
    <w:rsid w:val="00E43CA1"/>
    <w:rsid w:val="00E43D8E"/>
    <w:rsid w:val="00E442BC"/>
    <w:rsid w:val="00E4438B"/>
    <w:rsid w:val="00E44806"/>
    <w:rsid w:val="00E44A8B"/>
    <w:rsid w:val="00E4536D"/>
    <w:rsid w:val="00E45805"/>
    <w:rsid w:val="00E45978"/>
    <w:rsid w:val="00E45CE3"/>
    <w:rsid w:val="00E465D7"/>
    <w:rsid w:val="00E46665"/>
    <w:rsid w:val="00E46901"/>
    <w:rsid w:val="00E46940"/>
    <w:rsid w:val="00E46A4D"/>
    <w:rsid w:val="00E46C44"/>
    <w:rsid w:val="00E47E99"/>
    <w:rsid w:val="00E50169"/>
    <w:rsid w:val="00E50614"/>
    <w:rsid w:val="00E506EE"/>
    <w:rsid w:val="00E50B31"/>
    <w:rsid w:val="00E50B52"/>
    <w:rsid w:val="00E50BF4"/>
    <w:rsid w:val="00E50F71"/>
    <w:rsid w:val="00E528BF"/>
    <w:rsid w:val="00E52FDF"/>
    <w:rsid w:val="00E53118"/>
    <w:rsid w:val="00E538A2"/>
    <w:rsid w:val="00E54CAD"/>
    <w:rsid w:val="00E54E36"/>
    <w:rsid w:val="00E54E76"/>
    <w:rsid w:val="00E54EDC"/>
    <w:rsid w:val="00E556AC"/>
    <w:rsid w:val="00E557FE"/>
    <w:rsid w:val="00E560F1"/>
    <w:rsid w:val="00E56440"/>
    <w:rsid w:val="00E56648"/>
    <w:rsid w:val="00E60098"/>
    <w:rsid w:val="00E60208"/>
    <w:rsid w:val="00E6069E"/>
    <w:rsid w:val="00E61224"/>
    <w:rsid w:val="00E613B0"/>
    <w:rsid w:val="00E6206D"/>
    <w:rsid w:val="00E62740"/>
    <w:rsid w:val="00E62B61"/>
    <w:rsid w:val="00E62B93"/>
    <w:rsid w:val="00E6346F"/>
    <w:rsid w:val="00E63CD6"/>
    <w:rsid w:val="00E64196"/>
    <w:rsid w:val="00E64D0E"/>
    <w:rsid w:val="00E64DC3"/>
    <w:rsid w:val="00E65175"/>
    <w:rsid w:val="00E653BF"/>
    <w:rsid w:val="00E66304"/>
    <w:rsid w:val="00E6642A"/>
    <w:rsid w:val="00E66A8F"/>
    <w:rsid w:val="00E66DB0"/>
    <w:rsid w:val="00E67111"/>
    <w:rsid w:val="00E67198"/>
    <w:rsid w:val="00E67241"/>
    <w:rsid w:val="00E675AE"/>
    <w:rsid w:val="00E675C5"/>
    <w:rsid w:val="00E702EF"/>
    <w:rsid w:val="00E705B7"/>
    <w:rsid w:val="00E711EA"/>
    <w:rsid w:val="00E71A2A"/>
    <w:rsid w:val="00E71D05"/>
    <w:rsid w:val="00E71D5D"/>
    <w:rsid w:val="00E71E47"/>
    <w:rsid w:val="00E71E81"/>
    <w:rsid w:val="00E72451"/>
    <w:rsid w:val="00E72CF4"/>
    <w:rsid w:val="00E72E2E"/>
    <w:rsid w:val="00E7330A"/>
    <w:rsid w:val="00E733FA"/>
    <w:rsid w:val="00E73ACA"/>
    <w:rsid w:val="00E74196"/>
    <w:rsid w:val="00E74C35"/>
    <w:rsid w:val="00E74CDC"/>
    <w:rsid w:val="00E74FF9"/>
    <w:rsid w:val="00E7544A"/>
    <w:rsid w:val="00E75A79"/>
    <w:rsid w:val="00E75ACF"/>
    <w:rsid w:val="00E75BEC"/>
    <w:rsid w:val="00E75FB7"/>
    <w:rsid w:val="00E769C5"/>
    <w:rsid w:val="00E76F71"/>
    <w:rsid w:val="00E77116"/>
    <w:rsid w:val="00E77832"/>
    <w:rsid w:val="00E77B5A"/>
    <w:rsid w:val="00E77CB1"/>
    <w:rsid w:val="00E77D54"/>
    <w:rsid w:val="00E77DBB"/>
    <w:rsid w:val="00E803F1"/>
    <w:rsid w:val="00E805BE"/>
    <w:rsid w:val="00E80F5A"/>
    <w:rsid w:val="00E81328"/>
    <w:rsid w:val="00E8178E"/>
    <w:rsid w:val="00E81820"/>
    <w:rsid w:val="00E81DF3"/>
    <w:rsid w:val="00E835A0"/>
    <w:rsid w:val="00E83A53"/>
    <w:rsid w:val="00E83F08"/>
    <w:rsid w:val="00E8417F"/>
    <w:rsid w:val="00E84613"/>
    <w:rsid w:val="00E84F56"/>
    <w:rsid w:val="00E853A4"/>
    <w:rsid w:val="00E85433"/>
    <w:rsid w:val="00E85FD8"/>
    <w:rsid w:val="00E86613"/>
    <w:rsid w:val="00E86688"/>
    <w:rsid w:val="00E869CA"/>
    <w:rsid w:val="00E86AED"/>
    <w:rsid w:val="00E86F3B"/>
    <w:rsid w:val="00E87962"/>
    <w:rsid w:val="00E9019B"/>
    <w:rsid w:val="00E9025F"/>
    <w:rsid w:val="00E905A3"/>
    <w:rsid w:val="00E906A5"/>
    <w:rsid w:val="00E90BE5"/>
    <w:rsid w:val="00E90E34"/>
    <w:rsid w:val="00E9165C"/>
    <w:rsid w:val="00E91BCD"/>
    <w:rsid w:val="00E91CB3"/>
    <w:rsid w:val="00E91E06"/>
    <w:rsid w:val="00E9232F"/>
    <w:rsid w:val="00E92690"/>
    <w:rsid w:val="00E928F5"/>
    <w:rsid w:val="00E92AB7"/>
    <w:rsid w:val="00E94582"/>
    <w:rsid w:val="00E94BCC"/>
    <w:rsid w:val="00E955FE"/>
    <w:rsid w:val="00E9562C"/>
    <w:rsid w:val="00E95771"/>
    <w:rsid w:val="00E95D04"/>
    <w:rsid w:val="00E960CD"/>
    <w:rsid w:val="00E96B77"/>
    <w:rsid w:val="00E97006"/>
    <w:rsid w:val="00E97697"/>
    <w:rsid w:val="00E9782B"/>
    <w:rsid w:val="00E97E50"/>
    <w:rsid w:val="00E97F0B"/>
    <w:rsid w:val="00EA0276"/>
    <w:rsid w:val="00EA06E3"/>
    <w:rsid w:val="00EA0775"/>
    <w:rsid w:val="00EA081B"/>
    <w:rsid w:val="00EA0D8C"/>
    <w:rsid w:val="00EA13FD"/>
    <w:rsid w:val="00EA229E"/>
    <w:rsid w:val="00EA254E"/>
    <w:rsid w:val="00EA29E7"/>
    <w:rsid w:val="00EA3269"/>
    <w:rsid w:val="00EA34E0"/>
    <w:rsid w:val="00EA55D6"/>
    <w:rsid w:val="00EA6171"/>
    <w:rsid w:val="00EA640C"/>
    <w:rsid w:val="00EA684C"/>
    <w:rsid w:val="00EA6B8A"/>
    <w:rsid w:val="00EA6BC1"/>
    <w:rsid w:val="00EA73EE"/>
    <w:rsid w:val="00EA7A2B"/>
    <w:rsid w:val="00EA7A3D"/>
    <w:rsid w:val="00EB0368"/>
    <w:rsid w:val="00EB0BF5"/>
    <w:rsid w:val="00EB0E22"/>
    <w:rsid w:val="00EB14B6"/>
    <w:rsid w:val="00EB1FF2"/>
    <w:rsid w:val="00EB2C85"/>
    <w:rsid w:val="00EB2CDB"/>
    <w:rsid w:val="00EB2EC0"/>
    <w:rsid w:val="00EB3306"/>
    <w:rsid w:val="00EB3D4B"/>
    <w:rsid w:val="00EB3F0F"/>
    <w:rsid w:val="00EB41E4"/>
    <w:rsid w:val="00EB41F3"/>
    <w:rsid w:val="00EB451B"/>
    <w:rsid w:val="00EB4571"/>
    <w:rsid w:val="00EB51DD"/>
    <w:rsid w:val="00EB62D8"/>
    <w:rsid w:val="00EB6591"/>
    <w:rsid w:val="00EB689E"/>
    <w:rsid w:val="00EB6D32"/>
    <w:rsid w:val="00EB6E90"/>
    <w:rsid w:val="00EB6F0B"/>
    <w:rsid w:val="00EB6FB6"/>
    <w:rsid w:val="00EB7065"/>
    <w:rsid w:val="00EB7928"/>
    <w:rsid w:val="00EC01FE"/>
    <w:rsid w:val="00EC0318"/>
    <w:rsid w:val="00EC0921"/>
    <w:rsid w:val="00EC0D33"/>
    <w:rsid w:val="00EC0F27"/>
    <w:rsid w:val="00EC1030"/>
    <w:rsid w:val="00EC1575"/>
    <w:rsid w:val="00EC1798"/>
    <w:rsid w:val="00EC211A"/>
    <w:rsid w:val="00EC22FC"/>
    <w:rsid w:val="00EC29F4"/>
    <w:rsid w:val="00EC3667"/>
    <w:rsid w:val="00EC3679"/>
    <w:rsid w:val="00EC3811"/>
    <w:rsid w:val="00EC3978"/>
    <w:rsid w:val="00EC3BE1"/>
    <w:rsid w:val="00EC4F3C"/>
    <w:rsid w:val="00EC556F"/>
    <w:rsid w:val="00EC60F4"/>
    <w:rsid w:val="00EC61A6"/>
    <w:rsid w:val="00EC6558"/>
    <w:rsid w:val="00EC656E"/>
    <w:rsid w:val="00EC72C5"/>
    <w:rsid w:val="00EC748E"/>
    <w:rsid w:val="00EC74BD"/>
    <w:rsid w:val="00EC75EC"/>
    <w:rsid w:val="00EC79E9"/>
    <w:rsid w:val="00ED18AF"/>
    <w:rsid w:val="00ED1970"/>
    <w:rsid w:val="00ED1FF2"/>
    <w:rsid w:val="00ED2046"/>
    <w:rsid w:val="00ED211E"/>
    <w:rsid w:val="00ED27E4"/>
    <w:rsid w:val="00ED2999"/>
    <w:rsid w:val="00ED2A82"/>
    <w:rsid w:val="00ED30BC"/>
    <w:rsid w:val="00ED3272"/>
    <w:rsid w:val="00ED3BA3"/>
    <w:rsid w:val="00ED4621"/>
    <w:rsid w:val="00ED4CCA"/>
    <w:rsid w:val="00ED5033"/>
    <w:rsid w:val="00ED5399"/>
    <w:rsid w:val="00ED56F6"/>
    <w:rsid w:val="00ED6068"/>
    <w:rsid w:val="00ED6893"/>
    <w:rsid w:val="00ED6F91"/>
    <w:rsid w:val="00ED73DC"/>
    <w:rsid w:val="00ED755B"/>
    <w:rsid w:val="00ED7746"/>
    <w:rsid w:val="00ED77CA"/>
    <w:rsid w:val="00ED77F5"/>
    <w:rsid w:val="00ED78EC"/>
    <w:rsid w:val="00ED7900"/>
    <w:rsid w:val="00ED7946"/>
    <w:rsid w:val="00ED7FFB"/>
    <w:rsid w:val="00EE0300"/>
    <w:rsid w:val="00EE0365"/>
    <w:rsid w:val="00EE05BA"/>
    <w:rsid w:val="00EE0EA1"/>
    <w:rsid w:val="00EE0F5C"/>
    <w:rsid w:val="00EE0F90"/>
    <w:rsid w:val="00EE1FA7"/>
    <w:rsid w:val="00EE2398"/>
    <w:rsid w:val="00EE2929"/>
    <w:rsid w:val="00EE37D7"/>
    <w:rsid w:val="00EE3C54"/>
    <w:rsid w:val="00EE418C"/>
    <w:rsid w:val="00EE42E1"/>
    <w:rsid w:val="00EE4814"/>
    <w:rsid w:val="00EE48E0"/>
    <w:rsid w:val="00EE4ADC"/>
    <w:rsid w:val="00EE53A5"/>
    <w:rsid w:val="00EE56E8"/>
    <w:rsid w:val="00EE570D"/>
    <w:rsid w:val="00EE5A77"/>
    <w:rsid w:val="00EE5B16"/>
    <w:rsid w:val="00EE5D2A"/>
    <w:rsid w:val="00EE61B5"/>
    <w:rsid w:val="00EE648E"/>
    <w:rsid w:val="00EE64C2"/>
    <w:rsid w:val="00EE69ED"/>
    <w:rsid w:val="00EE6E65"/>
    <w:rsid w:val="00EE7432"/>
    <w:rsid w:val="00EE7C38"/>
    <w:rsid w:val="00EF01C4"/>
    <w:rsid w:val="00EF08BE"/>
    <w:rsid w:val="00EF10C7"/>
    <w:rsid w:val="00EF12F7"/>
    <w:rsid w:val="00EF163C"/>
    <w:rsid w:val="00EF1804"/>
    <w:rsid w:val="00EF189F"/>
    <w:rsid w:val="00EF1A66"/>
    <w:rsid w:val="00EF20BC"/>
    <w:rsid w:val="00EF237D"/>
    <w:rsid w:val="00EF26D2"/>
    <w:rsid w:val="00EF2747"/>
    <w:rsid w:val="00EF282C"/>
    <w:rsid w:val="00EF329C"/>
    <w:rsid w:val="00EF3AF2"/>
    <w:rsid w:val="00EF3F9F"/>
    <w:rsid w:val="00EF4F1B"/>
    <w:rsid w:val="00EF5189"/>
    <w:rsid w:val="00EF5193"/>
    <w:rsid w:val="00EF58B4"/>
    <w:rsid w:val="00EF6466"/>
    <w:rsid w:val="00EF6759"/>
    <w:rsid w:val="00EF6DCA"/>
    <w:rsid w:val="00EF7CB3"/>
    <w:rsid w:val="00F00928"/>
    <w:rsid w:val="00F012ED"/>
    <w:rsid w:val="00F01952"/>
    <w:rsid w:val="00F0248E"/>
    <w:rsid w:val="00F025C0"/>
    <w:rsid w:val="00F02C23"/>
    <w:rsid w:val="00F0336A"/>
    <w:rsid w:val="00F03630"/>
    <w:rsid w:val="00F042F1"/>
    <w:rsid w:val="00F04739"/>
    <w:rsid w:val="00F04810"/>
    <w:rsid w:val="00F04BE6"/>
    <w:rsid w:val="00F05261"/>
    <w:rsid w:val="00F056E4"/>
    <w:rsid w:val="00F061C0"/>
    <w:rsid w:val="00F06728"/>
    <w:rsid w:val="00F068E0"/>
    <w:rsid w:val="00F06BDA"/>
    <w:rsid w:val="00F06F9E"/>
    <w:rsid w:val="00F07104"/>
    <w:rsid w:val="00F07275"/>
    <w:rsid w:val="00F07797"/>
    <w:rsid w:val="00F07C39"/>
    <w:rsid w:val="00F07DE3"/>
    <w:rsid w:val="00F10534"/>
    <w:rsid w:val="00F106DB"/>
    <w:rsid w:val="00F1153E"/>
    <w:rsid w:val="00F11617"/>
    <w:rsid w:val="00F1163F"/>
    <w:rsid w:val="00F12048"/>
    <w:rsid w:val="00F12439"/>
    <w:rsid w:val="00F12A1E"/>
    <w:rsid w:val="00F12A7D"/>
    <w:rsid w:val="00F12E32"/>
    <w:rsid w:val="00F13604"/>
    <w:rsid w:val="00F13705"/>
    <w:rsid w:val="00F139F9"/>
    <w:rsid w:val="00F1445A"/>
    <w:rsid w:val="00F145DD"/>
    <w:rsid w:val="00F148CB"/>
    <w:rsid w:val="00F149D2"/>
    <w:rsid w:val="00F14E27"/>
    <w:rsid w:val="00F14F86"/>
    <w:rsid w:val="00F155E9"/>
    <w:rsid w:val="00F16222"/>
    <w:rsid w:val="00F174A4"/>
    <w:rsid w:val="00F17A8B"/>
    <w:rsid w:val="00F17DC7"/>
    <w:rsid w:val="00F20485"/>
    <w:rsid w:val="00F20862"/>
    <w:rsid w:val="00F20A67"/>
    <w:rsid w:val="00F20ED8"/>
    <w:rsid w:val="00F229CE"/>
    <w:rsid w:val="00F22A57"/>
    <w:rsid w:val="00F22E9C"/>
    <w:rsid w:val="00F233FA"/>
    <w:rsid w:val="00F235BB"/>
    <w:rsid w:val="00F23760"/>
    <w:rsid w:val="00F23DB3"/>
    <w:rsid w:val="00F242C6"/>
    <w:rsid w:val="00F244BD"/>
    <w:rsid w:val="00F24A69"/>
    <w:rsid w:val="00F2574A"/>
    <w:rsid w:val="00F258E9"/>
    <w:rsid w:val="00F25B86"/>
    <w:rsid w:val="00F260C6"/>
    <w:rsid w:val="00F26767"/>
    <w:rsid w:val="00F2689C"/>
    <w:rsid w:val="00F26DC9"/>
    <w:rsid w:val="00F272A7"/>
    <w:rsid w:val="00F2739E"/>
    <w:rsid w:val="00F27538"/>
    <w:rsid w:val="00F277DE"/>
    <w:rsid w:val="00F30033"/>
    <w:rsid w:val="00F30548"/>
    <w:rsid w:val="00F305D3"/>
    <w:rsid w:val="00F30B1B"/>
    <w:rsid w:val="00F30C71"/>
    <w:rsid w:val="00F30FF4"/>
    <w:rsid w:val="00F31579"/>
    <w:rsid w:val="00F318BF"/>
    <w:rsid w:val="00F31EEF"/>
    <w:rsid w:val="00F320C9"/>
    <w:rsid w:val="00F3258E"/>
    <w:rsid w:val="00F32629"/>
    <w:rsid w:val="00F3268D"/>
    <w:rsid w:val="00F33064"/>
    <w:rsid w:val="00F33072"/>
    <w:rsid w:val="00F332C3"/>
    <w:rsid w:val="00F3375B"/>
    <w:rsid w:val="00F33873"/>
    <w:rsid w:val="00F33BD9"/>
    <w:rsid w:val="00F34B2E"/>
    <w:rsid w:val="00F34BE9"/>
    <w:rsid w:val="00F34EE2"/>
    <w:rsid w:val="00F3589F"/>
    <w:rsid w:val="00F358FB"/>
    <w:rsid w:val="00F35A40"/>
    <w:rsid w:val="00F35BE3"/>
    <w:rsid w:val="00F3647E"/>
    <w:rsid w:val="00F37103"/>
    <w:rsid w:val="00F375E7"/>
    <w:rsid w:val="00F37778"/>
    <w:rsid w:val="00F37C45"/>
    <w:rsid w:val="00F4018F"/>
    <w:rsid w:val="00F4065C"/>
    <w:rsid w:val="00F407E5"/>
    <w:rsid w:val="00F412BA"/>
    <w:rsid w:val="00F41B4E"/>
    <w:rsid w:val="00F41B7B"/>
    <w:rsid w:val="00F41D7E"/>
    <w:rsid w:val="00F4203E"/>
    <w:rsid w:val="00F4254E"/>
    <w:rsid w:val="00F42A81"/>
    <w:rsid w:val="00F431FF"/>
    <w:rsid w:val="00F43927"/>
    <w:rsid w:val="00F43E52"/>
    <w:rsid w:val="00F441B1"/>
    <w:rsid w:val="00F446B4"/>
    <w:rsid w:val="00F458F0"/>
    <w:rsid w:val="00F45984"/>
    <w:rsid w:val="00F45BF9"/>
    <w:rsid w:val="00F45F97"/>
    <w:rsid w:val="00F4774C"/>
    <w:rsid w:val="00F47E1C"/>
    <w:rsid w:val="00F47EAD"/>
    <w:rsid w:val="00F50339"/>
    <w:rsid w:val="00F514F8"/>
    <w:rsid w:val="00F51702"/>
    <w:rsid w:val="00F517A0"/>
    <w:rsid w:val="00F51938"/>
    <w:rsid w:val="00F51997"/>
    <w:rsid w:val="00F51D7A"/>
    <w:rsid w:val="00F5212F"/>
    <w:rsid w:val="00F52201"/>
    <w:rsid w:val="00F52906"/>
    <w:rsid w:val="00F537C7"/>
    <w:rsid w:val="00F53883"/>
    <w:rsid w:val="00F5396D"/>
    <w:rsid w:val="00F539B7"/>
    <w:rsid w:val="00F54366"/>
    <w:rsid w:val="00F54567"/>
    <w:rsid w:val="00F545CF"/>
    <w:rsid w:val="00F54C57"/>
    <w:rsid w:val="00F54E61"/>
    <w:rsid w:val="00F54ECE"/>
    <w:rsid w:val="00F552A6"/>
    <w:rsid w:val="00F55391"/>
    <w:rsid w:val="00F5580C"/>
    <w:rsid w:val="00F5591B"/>
    <w:rsid w:val="00F56378"/>
    <w:rsid w:val="00F56432"/>
    <w:rsid w:val="00F568CE"/>
    <w:rsid w:val="00F56FC5"/>
    <w:rsid w:val="00F57192"/>
    <w:rsid w:val="00F57320"/>
    <w:rsid w:val="00F57354"/>
    <w:rsid w:val="00F575C2"/>
    <w:rsid w:val="00F5767A"/>
    <w:rsid w:val="00F57914"/>
    <w:rsid w:val="00F60C12"/>
    <w:rsid w:val="00F60C60"/>
    <w:rsid w:val="00F61FFF"/>
    <w:rsid w:val="00F6223B"/>
    <w:rsid w:val="00F62BB2"/>
    <w:rsid w:val="00F62BD0"/>
    <w:rsid w:val="00F63016"/>
    <w:rsid w:val="00F6331E"/>
    <w:rsid w:val="00F6334A"/>
    <w:rsid w:val="00F638F5"/>
    <w:rsid w:val="00F63F8E"/>
    <w:rsid w:val="00F64027"/>
    <w:rsid w:val="00F64540"/>
    <w:rsid w:val="00F64E25"/>
    <w:rsid w:val="00F64F8F"/>
    <w:rsid w:val="00F6525A"/>
    <w:rsid w:val="00F653D5"/>
    <w:rsid w:val="00F655C5"/>
    <w:rsid w:val="00F6576F"/>
    <w:rsid w:val="00F65BF0"/>
    <w:rsid w:val="00F65D4D"/>
    <w:rsid w:val="00F66D0E"/>
    <w:rsid w:val="00F6727B"/>
    <w:rsid w:val="00F7047F"/>
    <w:rsid w:val="00F7056E"/>
    <w:rsid w:val="00F70708"/>
    <w:rsid w:val="00F70766"/>
    <w:rsid w:val="00F71674"/>
    <w:rsid w:val="00F72CC8"/>
    <w:rsid w:val="00F73448"/>
    <w:rsid w:val="00F737C1"/>
    <w:rsid w:val="00F73832"/>
    <w:rsid w:val="00F738C1"/>
    <w:rsid w:val="00F73AFC"/>
    <w:rsid w:val="00F73F79"/>
    <w:rsid w:val="00F74525"/>
    <w:rsid w:val="00F75624"/>
    <w:rsid w:val="00F75922"/>
    <w:rsid w:val="00F759C0"/>
    <w:rsid w:val="00F76610"/>
    <w:rsid w:val="00F77510"/>
    <w:rsid w:val="00F775AD"/>
    <w:rsid w:val="00F77CFE"/>
    <w:rsid w:val="00F77D0D"/>
    <w:rsid w:val="00F77D68"/>
    <w:rsid w:val="00F803BB"/>
    <w:rsid w:val="00F804BB"/>
    <w:rsid w:val="00F80E6F"/>
    <w:rsid w:val="00F80FC2"/>
    <w:rsid w:val="00F810E7"/>
    <w:rsid w:val="00F8151B"/>
    <w:rsid w:val="00F81BEE"/>
    <w:rsid w:val="00F81BFA"/>
    <w:rsid w:val="00F81CBC"/>
    <w:rsid w:val="00F81D0B"/>
    <w:rsid w:val="00F829E7"/>
    <w:rsid w:val="00F8315D"/>
    <w:rsid w:val="00F832A0"/>
    <w:rsid w:val="00F8361F"/>
    <w:rsid w:val="00F83A66"/>
    <w:rsid w:val="00F83C4A"/>
    <w:rsid w:val="00F83D65"/>
    <w:rsid w:val="00F83F5F"/>
    <w:rsid w:val="00F8429B"/>
    <w:rsid w:val="00F8444D"/>
    <w:rsid w:val="00F84B41"/>
    <w:rsid w:val="00F85548"/>
    <w:rsid w:val="00F855A2"/>
    <w:rsid w:val="00F85779"/>
    <w:rsid w:val="00F85D23"/>
    <w:rsid w:val="00F86A74"/>
    <w:rsid w:val="00F87028"/>
    <w:rsid w:val="00F873A2"/>
    <w:rsid w:val="00F87CC9"/>
    <w:rsid w:val="00F9000B"/>
    <w:rsid w:val="00F905E4"/>
    <w:rsid w:val="00F9113B"/>
    <w:rsid w:val="00F91A70"/>
    <w:rsid w:val="00F92476"/>
    <w:rsid w:val="00F92FA3"/>
    <w:rsid w:val="00F93208"/>
    <w:rsid w:val="00F938B4"/>
    <w:rsid w:val="00F93F2D"/>
    <w:rsid w:val="00F94524"/>
    <w:rsid w:val="00F94885"/>
    <w:rsid w:val="00F94CAE"/>
    <w:rsid w:val="00F95C25"/>
    <w:rsid w:val="00F961C5"/>
    <w:rsid w:val="00F965FC"/>
    <w:rsid w:val="00F967D6"/>
    <w:rsid w:val="00F96F9E"/>
    <w:rsid w:val="00F9731B"/>
    <w:rsid w:val="00F9769B"/>
    <w:rsid w:val="00F97A85"/>
    <w:rsid w:val="00F97BC4"/>
    <w:rsid w:val="00FA0887"/>
    <w:rsid w:val="00FA0C42"/>
    <w:rsid w:val="00FA0CE6"/>
    <w:rsid w:val="00FA0E3A"/>
    <w:rsid w:val="00FA1C58"/>
    <w:rsid w:val="00FA21C3"/>
    <w:rsid w:val="00FA2366"/>
    <w:rsid w:val="00FA271B"/>
    <w:rsid w:val="00FA3237"/>
    <w:rsid w:val="00FA389F"/>
    <w:rsid w:val="00FA3ABB"/>
    <w:rsid w:val="00FA4107"/>
    <w:rsid w:val="00FA464C"/>
    <w:rsid w:val="00FA46EC"/>
    <w:rsid w:val="00FA4717"/>
    <w:rsid w:val="00FA4894"/>
    <w:rsid w:val="00FA4B7C"/>
    <w:rsid w:val="00FA4C24"/>
    <w:rsid w:val="00FA50AA"/>
    <w:rsid w:val="00FA547D"/>
    <w:rsid w:val="00FA5A49"/>
    <w:rsid w:val="00FA5B2E"/>
    <w:rsid w:val="00FA61DA"/>
    <w:rsid w:val="00FA70FE"/>
    <w:rsid w:val="00FA71B7"/>
    <w:rsid w:val="00FA750D"/>
    <w:rsid w:val="00FA7A6A"/>
    <w:rsid w:val="00FA7B12"/>
    <w:rsid w:val="00FA7C8F"/>
    <w:rsid w:val="00FA7E9A"/>
    <w:rsid w:val="00FB0679"/>
    <w:rsid w:val="00FB0C6B"/>
    <w:rsid w:val="00FB0D05"/>
    <w:rsid w:val="00FB0E3E"/>
    <w:rsid w:val="00FB0F6A"/>
    <w:rsid w:val="00FB1151"/>
    <w:rsid w:val="00FB1FE0"/>
    <w:rsid w:val="00FB2033"/>
    <w:rsid w:val="00FB2BE8"/>
    <w:rsid w:val="00FB38D0"/>
    <w:rsid w:val="00FB5013"/>
    <w:rsid w:val="00FB515A"/>
    <w:rsid w:val="00FB556F"/>
    <w:rsid w:val="00FB5781"/>
    <w:rsid w:val="00FB5B76"/>
    <w:rsid w:val="00FB60C0"/>
    <w:rsid w:val="00FB646F"/>
    <w:rsid w:val="00FB64F7"/>
    <w:rsid w:val="00FB6A43"/>
    <w:rsid w:val="00FB7632"/>
    <w:rsid w:val="00FB7830"/>
    <w:rsid w:val="00FB7C5F"/>
    <w:rsid w:val="00FB7F34"/>
    <w:rsid w:val="00FC0717"/>
    <w:rsid w:val="00FC0BB2"/>
    <w:rsid w:val="00FC0D92"/>
    <w:rsid w:val="00FC0F2E"/>
    <w:rsid w:val="00FC136F"/>
    <w:rsid w:val="00FC1F9B"/>
    <w:rsid w:val="00FC21C0"/>
    <w:rsid w:val="00FC2FF2"/>
    <w:rsid w:val="00FC305B"/>
    <w:rsid w:val="00FC376F"/>
    <w:rsid w:val="00FC3EAF"/>
    <w:rsid w:val="00FC431E"/>
    <w:rsid w:val="00FC4770"/>
    <w:rsid w:val="00FC4F4B"/>
    <w:rsid w:val="00FC5336"/>
    <w:rsid w:val="00FC5EEC"/>
    <w:rsid w:val="00FC5FA9"/>
    <w:rsid w:val="00FC61A3"/>
    <w:rsid w:val="00FC64AB"/>
    <w:rsid w:val="00FC6F62"/>
    <w:rsid w:val="00FC6F8C"/>
    <w:rsid w:val="00FC716B"/>
    <w:rsid w:val="00FC760A"/>
    <w:rsid w:val="00FC761A"/>
    <w:rsid w:val="00FD0153"/>
    <w:rsid w:val="00FD0891"/>
    <w:rsid w:val="00FD08BB"/>
    <w:rsid w:val="00FD08F6"/>
    <w:rsid w:val="00FD0AEB"/>
    <w:rsid w:val="00FD1B5C"/>
    <w:rsid w:val="00FD1C32"/>
    <w:rsid w:val="00FD21B9"/>
    <w:rsid w:val="00FD2581"/>
    <w:rsid w:val="00FD2842"/>
    <w:rsid w:val="00FD28B6"/>
    <w:rsid w:val="00FD2973"/>
    <w:rsid w:val="00FD3844"/>
    <w:rsid w:val="00FD40FC"/>
    <w:rsid w:val="00FD4B06"/>
    <w:rsid w:val="00FD4B35"/>
    <w:rsid w:val="00FD4CB2"/>
    <w:rsid w:val="00FD58A6"/>
    <w:rsid w:val="00FD5E14"/>
    <w:rsid w:val="00FD5E3B"/>
    <w:rsid w:val="00FD63EB"/>
    <w:rsid w:val="00FD66F5"/>
    <w:rsid w:val="00FD66F7"/>
    <w:rsid w:val="00FD69FD"/>
    <w:rsid w:val="00FD73C3"/>
    <w:rsid w:val="00FD7539"/>
    <w:rsid w:val="00FE0074"/>
    <w:rsid w:val="00FE016C"/>
    <w:rsid w:val="00FE017E"/>
    <w:rsid w:val="00FE02E8"/>
    <w:rsid w:val="00FE0361"/>
    <w:rsid w:val="00FE0CC2"/>
    <w:rsid w:val="00FE1006"/>
    <w:rsid w:val="00FE1031"/>
    <w:rsid w:val="00FE10E7"/>
    <w:rsid w:val="00FE121F"/>
    <w:rsid w:val="00FE15AB"/>
    <w:rsid w:val="00FE197F"/>
    <w:rsid w:val="00FE2397"/>
    <w:rsid w:val="00FE2764"/>
    <w:rsid w:val="00FE28EB"/>
    <w:rsid w:val="00FE2F09"/>
    <w:rsid w:val="00FE47CD"/>
    <w:rsid w:val="00FE493D"/>
    <w:rsid w:val="00FE545D"/>
    <w:rsid w:val="00FE5644"/>
    <w:rsid w:val="00FE5A53"/>
    <w:rsid w:val="00FE5C64"/>
    <w:rsid w:val="00FE6001"/>
    <w:rsid w:val="00FE6B42"/>
    <w:rsid w:val="00FE7236"/>
    <w:rsid w:val="00FF0205"/>
    <w:rsid w:val="00FF03BC"/>
    <w:rsid w:val="00FF0A56"/>
    <w:rsid w:val="00FF0C22"/>
    <w:rsid w:val="00FF0CB7"/>
    <w:rsid w:val="00FF0E06"/>
    <w:rsid w:val="00FF1291"/>
    <w:rsid w:val="00FF12DA"/>
    <w:rsid w:val="00FF140E"/>
    <w:rsid w:val="00FF20F1"/>
    <w:rsid w:val="00FF2327"/>
    <w:rsid w:val="00FF234F"/>
    <w:rsid w:val="00FF2C06"/>
    <w:rsid w:val="00FF2DA6"/>
    <w:rsid w:val="00FF2E4E"/>
    <w:rsid w:val="00FF37CE"/>
    <w:rsid w:val="00FF3C00"/>
    <w:rsid w:val="00FF3FEC"/>
    <w:rsid w:val="00FF4557"/>
    <w:rsid w:val="00FF4F4F"/>
    <w:rsid w:val="00FF54CF"/>
    <w:rsid w:val="00FF551B"/>
    <w:rsid w:val="00FF5927"/>
    <w:rsid w:val="00FF5FFF"/>
    <w:rsid w:val="00FF6409"/>
    <w:rsid w:val="00FF681C"/>
    <w:rsid w:val="00FF6A57"/>
    <w:rsid w:val="00FF6A92"/>
    <w:rsid w:val="00FF7757"/>
    <w:rsid w:val="00FF796A"/>
    <w:rsid w:val="B25CB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21"/>
    <w:qFormat/>
    <w:uiPriority w:val="9"/>
    <w:pPr>
      <w:keepNext/>
      <w:keepLines/>
      <w:spacing w:before="340" w:after="330" w:line="578" w:lineRule="auto"/>
      <w:jc w:val="center"/>
      <w:outlineLvl w:val="0"/>
    </w:pPr>
    <w:rPr>
      <w:rFonts w:ascii="Calibri" w:hAnsi="Calibri" w:eastAsia="黑体" w:cs="Times New Roman"/>
      <w:b/>
      <w:bCs/>
      <w:kern w:val="44"/>
      <w:szCs w:val="4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Calibri" w:hAnsi="Calibri" w:eastAsia="宋体" w:cs="Times New Roman"/>
      <w:sz w:val="21"/>
    </w:rPr>
  </w:style>
  <w:style w:type="paragraph" w:styleId="4">
    <w:name w:val="Body Text"/>
    <w:basedOn w:val="1"/>
    <w:link w:val="24"/>
    <w:qFormat/>
    <w:uiPriority w:val="0"/>
    <w:pPr>
      <w:spacing w:after="120"/>
    </w:pPr>
    <w:rPr>
      <w:rFonts w:ascii="Times New Roman" w:hAnsi="Times New Roman" w:eastAsia="宋体" w:cs="Times New Roman"/>
      <w:sz w:val="21"/>
      <w:szCs w:val="24"/>
    </w:rPr>
  </w:style>
  <w:style w:type="paragraph" w:styleId="5">
    <w:name w:val="Body Text Indent"/>
    <w:basedOn w:val="1"/>
    <w:link w:val="28"/>
    <w:semiHidden/>
    <w:unhideWhenUsed/>
    <w:qFormat/>
    <w:uiPriority w:val="99"/>
    <w:pPr>
      <w:spacing w:after="120"/>
      <w:ind w:left="420" w:leftChars="200"/>
    </w:pPr>
  </w:style>
  <w:style w:type="paragraph" w:styleId="6">
    <w:name w:val="Date"/>
    <w:basedOn w:val="1"/>
    <w:next w:val="1"/>
    <w:link w:val="30"/>
    <w:semiHidden/>
    <w:unhideWhenUsed/>
    <w:qFormat/>
    <w:uiPriority w:val="99"/>
    <w:pPr>
      <w:ind w:left="100" w:leftChars="25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widowControl/>
      <w:spacing w:after="100" w:line="276" w:lineRule="auto"/>
      <w:jc w:val="left"/>
    </w:pPr>
    <w:rPr>
      <w:rFonts w:ascii="Calibri" w:hAnsi="Calibri" w:eastAsia="宋体" w:cs="Times New Roman"/>
      <w:kern w:val="0"/>
      <w:sz w:val="22"/>
    </w:rPr>
  </w:style>
  <w:style w:type="paragraph" w:styleId="10">
    <w:name w:val="Subtitle"/>
    <w:basedOn w:val="1"/>
    <w:next w:val="1"/>
    <w:link w:val="26"/>
    <w:qFormat/>
    <w:uiPriority w:val="11"/>
    <w:pPr>
      <w:spacing w:before="240" w:after="60" w:line="312" w:lineRule="auto"/>
      <w:jc w:val="center"/>
      <w:outlineLvl w:val="1"/>
    </w:pPr>
    <w:rPr>
      <w:rFonts w:eastAsia="宋体" w:asciiTheme="majorHAnsi" w:hAnsiTheme="majorHAnsi" w:cstheme="majorBidi"/>
      <w:b/>
      <w:bCs/>
      <w:kern w:val="28"/>
      <w:szCs w:val="32"/>
    </w:rPr>
  </w:style>
  <w:style w:type="paragraph" w:styleId="11">
    <w:name w:val="Normal (Web)"/>
    <w:basedOn w:val="1"/>
    <w:qFormat/>
    <w:uiPriority w:val="99"/>
    <w:pPr>
      <w:widowControl/>
      <w:spacing w:before="100" w:beforeAutospacing="1" w:after="100" w:afterAutospacing="1"/>
      <w:jc w:val="left"/>
    </w:pPr>
    <w:rPr>
      <w:rFonts w:ascii="宋体" w:hAnsi="宋体"/>
      <w:kern w:val="0"/>
      <w:sz w:val="24"/>
      <w:szCs w:val="24"/>
    </w:rPr>
  </w:style>
  <w:style w:type="paragraph" w:styleId="12">
    <w:name w:val="Title"/>
    <w:basedOn w:val="1"/>
    <w:next w:val="1"/>
    <w:link w:val="25"/>
    <w:qFormat/>
    <w:uiPriority w:val="10"/>
    <w:pPr>
      <w:spacing w:before="240" w:after="60"/>
      <w:jc w:val="center"/>
      <w:outlineLvl w:val="0"/>
    </w:pPr>
    <w:rPr>
      <w:rFonts w:eastAsia="宋体" w:asciiTheme="majorHAnsi" w:hAnsiTheme="majorHAnsi" w:cstheme="majorBidi"/>
      <w:b/>
      <w:bCs/>
      <w:szCs w:val="32"/>
    </w:rPr>
  </w:style>
  <w:style w:type="paragraph" w:styleId="13">
    <w:name w:val="Body Text First Indent 2"/>
    <w:basedOn w:val="5"/>
    <w:link w:val="29"/>
    <w:qFormat/>
    <w:uiPriority w:val="0"/>
    <w:pPr>
      <w:autoSpaceDE w:val="0"/>
      <w:autoSpaceDN w:val="0"/>
      <w:ind w:firstLine="420" w:firstLineChars="200"/>
      <w:jc w:val="left"/>
    </w:pPr>
    <w:rPr>
      <w:rFonts w:ascii="仿宋_GB2312" w:hAnsi="仿宋_GB2312" w:cs="仿宋_GB2312"/>
      <w:kern w:val="0"/>
      <w:sz w:val="22"/>
      <w:lang w:val="zh-CN" w:bidi="zh-CN"/>
    </w:rPr>
  </w:style>
  <w:style w:type="table" w:styleId="15">
    <w:name w:val="Table Grid"/>
    <w:basedOn w:val="14"/>
    <w:qFormat/>
    <w:uiPriority w:val="0"/>
    <w:pPr>
      <w:widowControl w:val="0"/>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b/>
    </w:rPr>
  </w:style>
  <w:style w:type="character" w:styleId="18">
    <w:name w:val="Hyperlink"/>
    <w:basedOn w:val="16"/>
    <w:qFormat/>
    <w:uiPriority w:val="99"/>
    <w:rPr>
      <w:color w:val="0563C1" w:themeColor="hyperlink"/>
      <w:u w:val="single"/>
      <w14:textFill>
        <w14:solidFill>
          <w14:schemeClr w14:val="hlink"/>
        </w14:solidFill>
      </w14:textFill>
    </w:rPr>
  </w:style>
  <w:style w:type="character" w:customStyle="1" w:styleId="19">
    <w:name w:val="页眉 字符"/>
    <w:basedOn w:val="16"/>
    <w:link w:val="8"/>
    <w:qFormat/>
    <w:uiPriority w:val="99"/>
    <w:rPr>
      <w:sz w:val="18"/>
      <w:szCs w:val="18"/>
    </w:rPr>
  </w:style>
  <w:style w:type="character" w:customStyle="1" w:styleId="20">
    <w:name w:val="页脚 字符"/>
    <w:basedOn w:val="16"/>
    <w:link w:val="7"/>
    <w:qFormat/>
    <w:uiPriority w:val="99"/>
    <w:rPr>
      <w:sz w:val="18"/>
      <w:szCs w:val="18"/>
    </w:rPr>
  </w:style>
  <w:style w:type="character" w:customStyle="1" w:styleId="21">
    <w:name w:val="标题 1 字符"/>
    <w:basedOn w:val="16"/>
    <w:link w:val="2"/>
    <w:qFormat/>
    <w:uiPriority w:val="9"/>
    <w:rPr>
      <w:rFonts w:ascii="Calibri" w:hAnsi="Calibri" w:eastAsia="黑体"/>
      <w:b/>
      <w:bCs/>
      <w:kern w:val="44"/>
      <w:sz w:val="32"/>
      <w:szCs w:val="44"/>
    </w:rPr>
  </w:style>
  <w:style w:type="paragraph" w:styleId="22">
    <w:name w:val="List Paragraph"/>
    <w:basedOn w:val="1"/>
    <w:qFormat/>
    <w:uiPriority w:val="34"/>
    <w:pPr>
      <w:ind w:firstLine="420" w:firstLineChars="200"/>
    </w:pPr>
  </w:style>
  <w:style w:type="paragraph" w:customStyle="1" w:styleId="23">
    <w:name w:val="Default"/>
    <w:qFormat/>
    <w:uiPriority w:val="0"/>
    <w:pPr>
      <w:widowControl w:val="0"/>
      <w:autoSpaceDE w:val="0"/>
      <w:autoSpaceDN w:val="0"/>
      <w:adjustRightInd w:val="0"/>
    </w:pPr>
    <w:rPr>
      <w:rFonts w:ascii="仿宋_GB2312" w:hAnsi="Times New Roman" w:eastAsia="仿宋_GB2312" w:cs="仿宋_GB2312"/>
      <w:color w:val="000000"/>
      <w:kern w:val="0"/>
      <w:sz w:val="24"/>
      <w:szCs w:val="24"/>
      <w:lang w:val="en-US" w:eastAsia="zh-CN" w:bidi="ar-SA"/>
    </w:rPr>
  </w:style>
  <w:style w:type="character" w:customStyle="1" w:styleId="24">
    <w:name w:val="正文文本 字符"/>
    <w:basedOn w:val="16"/>
    <w:link w:val="4"/>
    <w:qFormat/>
    <w:uiPriority w:val="0"/>
    <w:rPr>
      <w:sz w:val="21"/>
      <w:szCs w:val="24"/>
    </w:rPr>
  </w:style>
  <w:style w:type="character" w:customStyle="1" w:styleId="25">
    <w:name w:val="标题 字符"/>
    <w:basedOn w:val="16"/>
    <w:link w:val="12"/>
    <w:qFormat/>
    <w:uiPriority w:val="10"/>
    <w:rPr>
      <w:rFonts w:asciiTheme="majorHAnsi" w:hAnsiTheme="majorHAnsi" w:cstheme="majorBidi"/>
      <w:b/>
      <w:bCs/>
      <w:sz w:val="32"/>
      <w:szCs w:val="32"/>
    </w:rPr>
  </w:style>
  <w:style w:type="character" w:customStyle="1" w:styleId="26">
    <w:name w:val="副标题 字符"/>
    <w:basedOn w:val="16"/>
    <w:link w:val="10"/>
    <w:qFormat/>
    <w:uiPriority w:val="11"/>
    <w:rPr>
      <w:rFonts w:asciiTheme="majorHAnsi" w:hAnsiTheme="majorHAnsi" w:cstheme="majorBidi"/>
      <w:b/>
      <w:bCs/>
      <w:kern w:val="28"/>
      <w:sz w:val="32"/>
      <w:szCs w:val="32"/>
    </w:rPr>
  </w:style>
  <w:style w:type="paragraph" w:customStyle="1" w:styleId="27">
    <w:name w:val="标题2"/>
    <w:basedOn w:val="2"/>
    <w:qFormat/>
    <w:uiPriority w:val="0"/>
    <w:pPr>
      <w:spacing w:before="0" w:after="0" w:line="240" w:lineRule="auto"/>
    </w:pPr>
    <w:rPr>
      <w:rFonts w:ascii="Times New Roman" w:hAnsi="Times New Roman"/>
      <w:b w:val="0"/>
      <w:sz w:val="28"/>
    </w:rPr>
  </w:style>
  <w:style w:type="character" w:customStyle="1" w:styleId="28">
    <w:name w:val="正文文本缩进 字符"/>
    <w:basedOn w:val="16"/>
    <w:link w:val="5"/>
    <w:semiHidden/>
    <w:qFormat/>
    <w:uiPriority w:val="99"/>
    <w:rPr>
      <w:rFonts w:eastAsia="仿宋_GB2312" w:asciiTheme="minorHAnsi" w:hAnsiTheme="minorHAnsi" w:cstheme="minorBidi"/>
      <w:sz w:val="32"/>
      <w:szCs w:val="22"/>
    </w:rPr>
  </w:style>
  <w:style w:type="character" w:customStyle="1" w:styleId="29">
    <w:name w:val="正文首行缩进 2 字符"/>
    <w:basedOn w:val="28"/>
    <w:link w:val="13"/>
    <w:qFormat/>
    <w:uiPriority w:val="0"/>
    <w:rPr>
      <w:rFonts w:ascii="仿宋_GB2312" w:hAnsi="仿宋_GB2312" w:eastAsia="仿宋_GB2312" w:cs="仿宋_GB2312"/>
      <w:kern w:val="0"/>
      <w:sz w:val="22"/>
      <w:szCs w:val="22"/>
      <w:lang w:val="zh-CN" w:bidi="zh-CN"/>
    </w:rPr>
  </w:style>
  <w:style w:type="character" w:customStyle="1" w:styleId="30">
    <w:name w:val="日期 字符"/>
    <w:basedOn w:val="16"/>
    <w:link w:val="6"/>
    <w:semiHidden/>
    <w:qFormat/>
    <w:uiPriority w:val="99"/>
    <w:rPr>
      <w:rFonts w:eastAsia="仿宋_GB2312" w:asciiTheme="minorHAnsi" w:hAnsiTheme="minorHAnsi" w:cstheme="minorBidi"/>
      <w:sz w:val="32"/>
      <w:szCs w:val="22"/>
    </w:rPr>
  </w:style>
  <w:style w:type="paragraph" w:customStyle="1" w:styleId="31">
    <w:name w:val="_Style 6"/>
    <w:basedOn w:val="1"/>
    <w:next w:val="1"/>
    <w:qFormat/>
    <w:uiPriority w:val="0"/>
    <w:pPr>
      <w:pBdr>
        <w:bottom w:val="single" w:color="auto" w:sz="6" w:space="1"/>
      </w:pBdr>
      <w:jc w:val="center"/>
    </w:pPr>
    <w:rPr>
      <w:rFonts w:ascii="Arial" w:eastAsia="宋体"/>
      <w:vanish/>
      <w:sz w:val="16"/>
      <w:szCs w:val="24"/>
    </w:rPr>
  </w:style>
  <w:style w:type="paragraph" w:customStyle="1" w:styleId="32">
    <w:name w:val="_Style 7"/>
    <w:basedOn w:val="1"/>
    <w:next w:val="1"/>
    <w:qFormat/>
    <w:uiPriority w:val="0"/>
    <w:pPr>
      <w:pBdr>
        <w:top w:val="single" w:color="auto" w:sz="6" w:space="1"/>
      </w:pBdr>
      <w:jc w:val="center"/>
    </w:pPr>
    <w:rPr>
      <w:rFonts w:ascii="Arial" w:eastAsia="宋体"/>
      <w:vanish/>
      <w:sz w:val="16"/>
      <w:szCs w:val="24"/>
    </w:rPr>
  </w:style>
  <w:style w:type="character" w:customStyle="1" w:styleId="33">
    <w:name w:val="font01"/>
    <w:basedOn w:val="1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21</Pages>
  <Words>1933</Words>
  <Characters>11023</Characters>
  <Lines>91</Lines>
  <Paragraphs>25</Paragraphs>
  <TotalTime>0</TotalTime>
  <ScaleCrop>false</ScaleCrop>
  <LinksUpToDate>false</LinksUpToDate>
  <CharactersWithSpaces>12931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2024-03-04T16:42:00Z</dcterms:created>
  <dc:creator>舟山市局</dc:creator>
  <cp:lastModifiedBy>user</cp:lastModifiedBy>
  <dcterms:modified xsi:type="dcterms:W3CDTF">2024-05-23T09:30:46Z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