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EAA09C">
      <w:pPr>
        <w:keepNext w:val="0"/>
        <w:keepLines w:val="0"/>
        <w:widowControl/>
        <w:suppressLineNumbers w:val="0"/>
        <w:jc w:val="left"/>
        <w:textAlignment w:val="bottom"/>
        <w:rPr>
          <w:rFonts w:hint="eastAsia" w:ascii="黑体" w:hAnsi="黑体" w:eastAsia="黑体" w:cs="黑体"/>
          <w:i w:val="0"/>
          <w:iCs w:val="0"/>
          <w:color w:val="000000"/>
          <w:kern w:val="0"/>
          <w:sz w:val="32"/>
          <w:szCs w:val="32"/>
          <w:u w:val="none"/>
          <w:lang w:val="en-US" w:eastAsia="zh-CN" w:bidi="ar"/>
        </w:rPr>
      </w:pPr>
      <w:r>
        <w:rPr>
          <w:rFonts w:hint="eastAsia" w:ascii="黑体" w:hAnsi="黑体" w:eastAsia="黑体" w:cs="黑体"/>
          <w:i w:val="0"/>
          <w:iCs w:val="0"/>
          <w:color w:val="000000"/>
          <w:kern w:val="0"/>
          <w:sz w:val="32"/>
          <w:szCs w:val="32"/>
          <w:u w:val="none"/>
          <w:lang w:val="en-US" w:eastAsia="zh-CN" w:bidi="ar"/>
        </w:rPr>
        <w:t>附件</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7"/>
        <w:gridCol w:w="6527"/>
        <w:gridCol w:w="1152"/>
      </w:tblGrid>
      <w:tr w14:paraId="7C18C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jc w:val="center"/>
        </w:trPr>
        <w:tc>
          <w:tcPr>
            <w:tcW w:w="8316" w:type="dxa"/>
            <w:gridSpan w:val="3"/>
            <w:tcBorders>
              <w:top w:val="nil"/>
              <w:left w:val="nil"/>
              <w:bottom w:val="nil"/>
              <w:right w:val="nil"/>
            </w:tcBorders>
            <w:shd w:val="clear" w:color="auto" w:fill="auto"/>
            <w:noWrap/>
            <w:vAlign w:val="bottom"/>
          </w:tcPr>
          <w:p w14:paraId="6EF51F69">
            <w:pPr>
              <w:keepNext w:val="0"/>
              <w:keepLines w:val="0"/>
              <w:widowControl/>
              <w:suppressLineNumbers w:val="0"/>
              <w:jc w:val="center"/>
              <w:textAlignment w:val="bottom"/>
              <w:rPr>
                <w:rFonts w:hint="eastAsia" w:ascii="方正小标宋简体" w:hAnsi="方正小标宋简体" w:eastAsia="方正小标宋简体" w:cs="方正小标宋简体"/>
                <w:i w:val="0"/>
                <w:iCs w:val="0"/>
                <w:color w:val="000000"/>
                <w:kern w:val="0"/>
                <w:sz w:val="36"/>
                <w:szCs w:val="36"/>
                <w:u w:val="none"/>
                <w:lang w:val="en-US" w:eastAsia="zh-CN" w:bidi="ar"/>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拟公布2026年度定海区气象灾害防御重点单位</w:t>
            </w:r>
          </w:p>
          <w:p w14:paraId="32ECF881">
            <w:pPr>
              <w:keepNext w:val="0"/>
              <w:keepLines w:val="0"/>
              <w:widowControl/>
              <w:suppressLineNumbers w:val="0"/>
              <w:jc w:val="center"/>
              <w:textAlignment w:val="bottom"/>
              <w:rPr>
                <w:rFonts w:hint="eastAsia"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（防雷重点单位）名单</w:t>
            </w:r>
          </w:p>
        </w:tc>
      </w:tr>
      <w:tr w14:paraId="6DE4D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jc w:val="center"/>
        </w:trPr>
        <w:tc>
          <w:tcPr>
            <w:tcW w:w="637" w:type="dxa"/>
            <w:tcBorders>
              <w:top w:val="single" w:color="000000" w:sz="8" w:space="0"/>
              <w:left w:val="single" w:color="000000" w:sz="8" w:space="0"/>
              <w:bottom w:val="single" w:color="000000" w:sz="4" w:space="0"/>
              <w:right w:val="single" w:color="000000" w:sz="8" w:space="0"/>
            </w:tcBorders>
            <w:shd w:val="clear" w:color="auto" w:fill="auto"/>
            <w:noWrap/>
            <w:vAlign w:val="bottom"/>
          </w:tcPr>
          <w:p w14:paraId="050D730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序号</w:t>
            </w:r>
          </w:p>
        </w:tc>
        <w:tc>
          <w:tcPr>
            <w:tcW w:w="6527" w:type="dxa"/>
            <w:tcBorders>
              <w:top w:val="single" w:color="000000" w:sz="8" w:space="0"/>
              <w:left w:val="single" w:color="000000" w:sz="8" w:space="0"/>
              <w:bottom w:val="single" w:color="000000" w:sz="4" w:space="0"/>
              <w:right w:val="single" w:color="000000" w:sz="8" w:space="0"/>
            </w:tcBorders>
            <w:shd w:val="clear" w:color="auto" w:fill="auto"/>
            <w:noWrap/>
            <w:vAlign w:val="bottom"/>
          </w:tcPr>
          <w:p w14:paraId="071D5B2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单位名称</w:t>
            </w:r>
          </w:p>
        </w:tc>
        <w:tc>
          <w:tcPr>
            <w:tcW w:w="1152" w:type="dxa"/>
            <w:tcBorders>
              <w:top w:val="single" w:color="000000" w:sz="8" w:space="0"/>
              <w:left w:val="single" w:color="000000" w:sz="8" w:space="0"/>
              <w:bottom w:val="single" w:color="000000" w:sz="4" w:space="0"/>
              <w:right w:val="single" w:color="000000" w:sz="8" w:space="0"/>
            </w:tcBorders>
            <w:shd w:val="clear" w:color="auto" w:fill="auto"/>
            <w:noWrap/>
            <w:vAlign w:val="bottom"/>
          </w:tcPr>
          <w:p w14:paraId="3926B30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确认意见</w:t>
            </w:r>
          </w:p>
        </w:tc>
      </w:tr>
      <w:tr w14:paraId="7BCDE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8DE0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69565">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金泰石化能源有限公司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528E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1EFA1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BCE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7970A">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舟山恒久气体有限公司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5C8F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6B757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F28F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D7F1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舟山波士特气体有限公司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C64D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15953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08B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4E78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舟山市沥港亿鑫气体有限公司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D98D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24CB3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9C20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3048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舟山市祥源烟花有限公司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00E6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30949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EC61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4C63B">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中国石化销售股份有限公司浙江舟山大桥北侧加油站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736D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48968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3276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7</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D78E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中国石化销售股份有限公司浙江舟山大桥南侧加油站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4DA6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35EE4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699F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75F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中国石化销售股份有限公司浙江舟山东门加油站</w:t>
            </w:r>
            <w:bookmarkStart w:id="0" w:name="_GoBack"/>
            <w:bookmarkEnd w:id="0"/>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E053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4FD0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0825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9</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6213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中国石化销售股份有限公司浙江舟山西门加油站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A424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64DA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743D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08B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中国石化销售股份有限公司浙江舟山北门加油站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5FFD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4F6F6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8C57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11</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08D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中国石化销售股份有限公司浙江舟山干览加油站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CA26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E9CE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CAD2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12</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7EBCF">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中国石化销售股份有限公司浙江舟山白泉加油站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C5B7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33093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8227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13</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1CE04">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中国石化销售股份有限公司浙江舟山皋泄加油站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2134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135CB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F5C8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14</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28F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中国石化销售股份有限公司浙江舟山金塘加油站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BF70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46EA9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9BE9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8E3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中国石油天然气股份有限公司浙江舟山销售分公司晓峰岭加油站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E533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3027C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CC3C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16</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037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中国石油天然气股份有限公司浙江舟山销售分公司马岙中峰庙加油站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9D44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020D3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B3F9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17</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4DAA">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中国石油天然气股份有限公司浙江舟山销售分公司鸭蛋山加油站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262E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5256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5B5D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18</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2CFD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中国石油天然气股份有限公司浙江舟山销售分公司山潭加油站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D6BD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7BBFD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CACA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19</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0B2D5">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舟山市定海海上运输有限责任公司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2C75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7137C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77F7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20</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005EA">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舟山市定海区浙石油综合能源销售有限公司册子站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576B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6281C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83DA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21</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049A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舟山市定海区浙石油综合能源销售有限公司小沙站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FD58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A667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AAE1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22</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EE63A">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舟山新城中石油加油站有限公司大沙加油站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40D5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1FF7B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56D5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23</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5E65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中国石化销售股份有限公司浙江舟山北蝉加油站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68A8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120FB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5D9D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24</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D2F9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中谷储运（舟山）有限公司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C543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2CBCD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C804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25</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734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舟山中际化工有限公司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9D3C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4E450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AFE7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26</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6817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舟山港外钓油品应急储运有限公司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6CFC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6B2AE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F06E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27</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C6B8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舟山昌禾气体贸易有限公司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1827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3F228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6496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28</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6369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浙江顺源化工有限公司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0F31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5483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8783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29</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6D73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光汇石油储运（舟山）有限公司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6D96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34102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BA89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30</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CAFDD">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浙江同舟环保科技有限公司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B480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85E2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A46F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31</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D29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中石化中海(舟山)船舶燃料供应有限公司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204F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178A0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EFAD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32</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21EF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舟山市蓝焰金塘燃气有限公司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AE72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1D85D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2DC4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33</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AE99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浙江增洲重工科技有限公司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6FB7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31691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BCA6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34</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2FD6B">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浙江港航重工机械有限公司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58BC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7C81C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53F2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35</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651F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舟山市册子船业有限公司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A27F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23D1C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001B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36</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5EB5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浙江高速石油发展有限公司金塘服务区西侧加油站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6E68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4840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9687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37</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534FB">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舟山世纪太平洋化工有限公司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F729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65F6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149B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38</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F6EF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舟山市定海百达石化工程有限公司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AF94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78D8A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B240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39</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ED1D">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舟山实华原油码头有限公司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C968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4A69E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31B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40</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3E95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舟山市金驰交通发展有限公司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C550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5A96B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6D3E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41</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6800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舟山光汇油品码头有限公司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E58A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488DF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6A82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42</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224A">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中铁宝桥（舟山）有限公司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7ADC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06336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C6CD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43</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D2C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舟山市华丰船舶修造有限公司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313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413A4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A283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44</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2C3B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浙江仟源海力生制药有限公司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937A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保留</w:t>
            </w:r>
          </w:p>
        </w:tc>
      </w:tr>
      <w:tr w14:paraId="3A4D8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CC65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45</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00AE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中国石化销售股份有限公司长白供应站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0F82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1307F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98774">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46</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66C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中国石化销售股份有限公司浙江舟山石油分公司沥港供应站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C409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385E9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8A6D">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47</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04FB">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浙江高速石油发展有限公司金塘服务区加油站</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F256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21A4F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8C67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48</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23A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舟山市科兴气体有限公司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804C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09B88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1088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49</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4D06A">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中海油（舟山）能源物流有限公司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9D3F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78950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D83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50</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CA68B">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浙江省舟山渔业石油有限公司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592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68FC8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ABEBF">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51</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CB2F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舟山市辉昊物资有限公司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28DC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166C6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278D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52</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DEE3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太平洋海洋工程（舟山）有限公司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A616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56199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0D7F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53</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401C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舟山中天重工有限公司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F2C9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3A875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040A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54</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92AF4">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舟山长宏国际船舶修造有限公司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4E96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新增</w:t>
            </w:r>
          </w:p>
        </w:tc>
      </w:tr>
      <w:tr w14:paraId="44FEB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83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BF5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仿宋_GB2312" w:hAnsi="宋体" w:eastAsia="仿宋_GB2312" w:cs="仿宋_GB2312"/>
                <w:b/>
                <w:bCs/>
                <w:i w:val="0"/>
                <w:iCs w:val="0"/>
                <w:color w:val="000000"/>
                <w:kern w:val="0"/>
                <w:sz w:val="21"/>
                <w:szCs w:val="21"/>
                <w:u w:val="none"/>
                <w:lang w:val="en-US" w:eastAsia="zh-CN" w:bidi="ar"/>
              </w:rPr>
              <w:t>移除单位</w:t>
            </w:r>
          </w:p>
        </w:tc>
      </w:tr>
      <w:tr w14:paraId="6D9A6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C150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BA92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舟山市定海区金塘北部开发投资有限公司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B28CF">
            <w:pPr>
              <w:keepNext w:val="0"/>
              <w:keepLines w:val="0"/>
              <w:widowControl/>
              <w:suppressLineNumbers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移除</w:t>
            </w:r>
          </w:p>
        </w:tc>
      </w:tr>
      <w:tr w14:paraId="2E6FB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5D2C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w:t>
            </w:r>
          </w:p>
        </w:tc>
        <w:tc>
          <w:tcPr>
            <w:tcW w:w="6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0BB4">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舟山东方印染有限公司</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8E61B">
            <w:pPr>
              <w:keepNext w:val="0"/>
              <w:keepLines w:val="0"/>
              <w:widowControl/>
              <w:suppressLineNumbers w:val="0"/>
              <w:jc w:val="center"/>
              <w:textAlignment w:val="center"/>
              <w:rPr>
                <w:rFonts w:hint="eastAsia" w:ascii="仿宋_GB2312" w:hAnsi="宋体"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auto"/>
                <w:kern w:val="0"/>
                <w:sz w:val="21"/>
                <w:szCs w:val="21"/>
                <w:u w:val="none"/>
                <w:lang w:val="en-US" w:eastAsia="zh-CN" w:bidi="ar"/>
              </w:rPr>
              <w:t>移除</w:t>
            </w:r>
          </w:p>
        </w:tc>
      </w:tr>
    </w:tbl>
    <w:p w14:paraId="5B814F92"/>
    <w:sectPr>
      <w:footerReference r:id="rId3"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53F4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F905EA">
                          <w:pPr>
                            <w:pStyle w:val="2"/>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EF905EA">
                    <w:pPr>
                      <w:pStyle w:val="2"/>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10E97"/>
    <w:rsid w:val="0F155FC1"/>
    <w:rsid w:val="128070A2"/>
    <w:rsid w:val="16D053FE"/>
    <w:rsid w:val="1DAD48A6"/>
    <w:rsid w:val="20C95E9E"/>
    <w:rsid w:val="28DD71BF"/>
    <w:rsid w:val="2D5817B4"/>
    <w:rsid w:val="3B3336B0"/>
    <w:rsid w:val="46D12640"/>
    <w:rsid w:val="53830E3D"/>
    <w:rsid w:val="59122CE8"/>
    <w:rsid w:val="593A6144"/>
    <w:rsid w:val="5A7D3CB0"/>
    <w:rsid w:val="5D5304C4"/>
    <w:rsid w:val="65010E97"/>
    <w:rsid w:val="69CB7DEE"/>
    <w:rsid w:val="6A9B1729"/>
    <w:rsid w:val="789F68C4"/>
    <w:rsid w:val="7AFA1EEE"/>
    <w:rsid w:val="7FE93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0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2</Pages>
  <Words>1130</Words>
  <Characters>1178</Characters>
  <Lines>0</Lines>
  <Paragraphs>0</Paragraphs>
  <TotalTime>8</TotalTime>
  <ScaleCrop>false</ScaleCrop>
  <LinksUpToDate>false</LinksUpToDate>
  <CharactersWithSpaces>1178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2025-03-31T02:56:00Z</dcterms:created>
  <dc:creator>尊闻行知</dc:creator>
  <cp:lastModifiedBy>张鑫</cp:lastModifiedBy>
  <dcterms:modified xsi:type="dcterms:W3CDTF">2026-03-23T06:42:39Z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0ACC0002642E4FB1975B0669967F2ABB_13</vt:lpwstr>
  </property>
  <property fmtid="{D5CDD505-2E9C-101B-9397-08002B2CF9AE}" pid="3" name="KSOProductBuildVer">
    <vt:lpwstr>2052-12.1.0.18912</vt:lpwstr>
  </property>
  <property fmtid="{D5CDD505-2E9C-101B-9397-08002B2CF9AE}" pid="4" name="KSOTemplateDocerSaveRecord">
    <vt:lpwstr>eyJoZGlkIjoiZjc3N2U1ODllOGY0ZThkNWNjZWQ2NjdlNWNmZGQ4ODciLCJ1c2VySWQiOiIxMDczODMzMzc3In0=</vt:lpwstr>
  </property>
</Properties>
</file>